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092480" w14:textId="52BFED25" w:rsidR="00775B96" w:rsidRDefault="00775B96" w:rsidP="002C64A6">
      <w:pPr>
        <w:pStyle w:val="CRCoverPage"/>
        <w:tabs>
          <w:tab w:val="right" w:pos="9639"/>
        </w:tabs>
        <w:spacing w:after="0"/>
        <w:rPr>
          <w:b/>
          <w:i/>
          <w:noProof/>
          <w:sz w:val="28"/>
        </w:rPr>
      </w:pPr>
      <w:r>
        <w:rPr>
          <w:b/>
          <w:noProof/>
          <w:sz w:val="24"/>
        </w:rPr>
        <w:t>3GPP TSG SA WG2 Meeting #14</w:t>
      </w:r>
      <w:r w:rsidR="00340DEB">
        <w:rPr>
          <w:b/>
          <w:noProof/>
          <w:sz w:val="24"/>
        </w:rPr>
        <w:t>9</w:t>
      </w:r>
      <w:r w:rsidR="000D221B">
        <w:rPr>
          <w:b/>
          <w:noProof/>
          <w:sz w:val="24"/>
        </w:rPr>
        <w:t>-</w:t>
      </w:r>
      <w:r w:rsidR="008D1D40">
        <w:rPr>
          <w:b/>
          <w:noProof/>
          <w:sz w:val="24"/>
        </w:rPr>
        <w:t>e</w:t>
      </w:r>
      <w:r>
        <w:rPr>
          <w:b/>
          <w:i/>
          <w:noProof/>
          <w:sz w:val="28"/>
        </w:rPr>
        <w:tab/>
      </w:r>
      <w:r w:rsidRPr="00B83347">
        <w:rPr>
          <w:b/>
          <w:i/>
          <w:noProof/>
          <w:sz w:val="28"/>
          <w:highlight w:val="cyan"/>
        </w:rPr>
        <w:fldChar w:fldCharType="begin"/>
      </w:r>
      <w:r w:rsidRPr="00B83347">
        <w:rPr>
          <w:b/>
          <w:i/>
          <w:noProof/>
          <w:sz w:val="28"/>
          <w:highlight w:val="cyan"/>
        </w:rPr>
        <w:instrText xml:space="preserve"> DOCPROPERTY  Tdoc#  \* MERGEFORMAT </w:instrText>
      </w:r>
      <w:r w:rsidRPr="00B83347">
        <w:rPr>
          <w:b/>
          <w:i/>
          <w:noProof/>
          <w:sz w:val="28"/>
          <w:highlight w:val="cyan"/>
        </w:rPr>
        <w:fldChar w:fldCharType="end"/>
      </w:r>
      <w:r w:rsidR="00363D17" w:rsidRPr="00363D17">
        <w:t xml:space="preserve"> </w:t>
      </w:r>
      <w:r w:rsidR="00DB2B33" w:rsidRPr="00DB2B33">
        <w:rPr>
          <w:b/>
          <w:i/>
          <w:noProof/>
          <w:sz w:val="28"/>
        </w:rPr>
        <w:t>S2-220</w:t>
      </w:r>
      <w:r w:rsidR="00DD1C8E">
        <w:rPr>
          <w:b/>
          <w:i/>
          <w:noProof/>
          <w:sz w:val="28"/>
        </w:rPr>
        <w:t>1491</w:t>
      </w:r>
    </w:p>
    <w:p w14:paraId="1DCA35BE" w14:textId="143865D5" w:rsidR="00775B96" w:rsidRDefault="00775B96" w:rsidP="00775B96">
      <w:pPr>
        <w:pStyle w:val="CRCoverPage"/>
        <w:tabs>
          <w:tab w:val="right" w:pos="9639"/>
        </w:tabs>
        <w:outlineLvl w:val="0"/>
        <w:rPr>
          <w:b/>
          <w:noProof/>
          <w:sz w:val="24"/>
        </w:rPr>
      </w:pPr>
      <w:r>
        <w:rPr>
          <w:b/>
          <w:noProof/>
          <w:sz w:val="24"/>
        </w:rPr>
        <w:t>El</w:t>
      </w:r>
      <w:r w:rsidR="000D221B">
        <w:rPr>
          <w:b/>
          <w:noProof/>
          <w:sz w:val="24"/>
        </w:rPr>
        <w:t>ectronic Meeting</w:t>
      </w:r>
      <w:r>
        <w:rPr>
          <w:b/>
          <w:noProof/>
          <w:sz w:val="24"/>
        </w:rPr>
        <w:t xml:space="preserve">, </w:t>
      </w:r>
      <w:r w:rsidR="007D4134">
        <w:rPr>
          <w:b/>
          <w:noProof/>
          <w:sz w:val="24"/>
        </w:rPr>
        <w:t>Feb</w:t>
      </w:r>
      <w:r w:rsidR="00BA6958">
        <w:rPr>
          <w:b/>
          <w:noProof/>
          <w:sz w:val="24"/>
        </w:rPr>
        <w:t>.</w:t>
      </w:r>
      <w:r w:rsidR="00983A59" w:rsidRPr="00983A59">
        <w:rPr>
          <w:b/>
          <w:noProof/>
          <w:sz w:val="24"/>
        </w:rPr>
        <w:t xml:space="preserve"> 1</w:t>
      </w:r>
      <w:r w:rsidR="007D4134">
        <w:rPr>
          <w:b/>
          <w:noProof/>
          <w:sz w:val="24"/>
        </w:rPr>
        <w:t>4</w:t>
      </w:r>
      <w:r w:rsidR="00983A59" w:rsidRPr="00983A59">
        <w:rPr>
          <w:b/>
          <w:noProof/>
          <w:sz w:val="24"/>
        </w:rPr>
        <w:t xml:space="preserve"> – 2</w:t>
      </w:r>
      <w:r w:rsidR="007D4134">
        <w:rPr>
          <w:b/>
          <w:noProof/>
          <w:sz w:val="24"/>
        </w:rPr>
        <w:t>5</w:t>
      </w:r>
      <w:r w:rsidR="00983A59" w:rsidRPr="00983A59">
        <w:rPr>
          <w:b/>
          <w:noProof/>
          <w:sz w:val="24"/>
        </w:rPr>
        <w:t>, 202</w:t>
      </w:r>
      <w:r w:rsidR="007D4134">
        <w:rPr>
          <w:b/>
          <w:noProof/>
          <w:sz w:val="24"/>
        </w:rPr>
        <w:t>2</w:t>
      </w:r>
      <w:r>
        <w:rPr>
          <w:rFonts w:cs="Arial"/>
          <w:b/>
          <w:bCs/>
          <w:sz w:val="24"/>
        </w:rPr>
        <w:tab/>
      </w:r>
      <w:r w:rsidR="00DD1C8E" w:rsidRPr="00DD1C8E">
        <w:rPr>
          <w:rFonts w:cs="Arial"/>
          <w:b/>
          <w:bCs/>
          <w:szCs w:val="16"/>
        </w:rPr>
        <w:t>Revision of S2-2200782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F5EBCAA" w14:textId="77777777" w:rsidTr="00547111">
        <w:tc>
          <w:tcPr>
            <w:tcW w:w="9641" w:type="dxa"/>
            <w:gridSpan w:val="9"/>
            <w:tcBorders>
              <w:top w:val="single" w:sz="4" w:space="0" w:color="auto"/>
              <w:left w:val="single" w:sz="4" w:space="0" w:color="auto"/>
              <w:right w:val="single" w:sz="4" w:space="0" w:color="auto"/>
            </w:tcBorders>
          </w:tcPr>
          <w:p w14:paraId="565CC0D6" w14:textId="74989C84" w:rsidR="001E41F3" w:rsidRDefault="00305409" w:rsidP="00E34898">
            <w:pPr>
              <w:pStyle w:val="CRCoverPage"/>
              <w:spacing w:after="0"/>
              <w:jc w:val="right"/>
              <w:rPr>
                <w:i/>
                <w:noProof/>
              </w:rPr>
            </w:pPr>
            <w:r>
              <w:rPr>
                <w:i/>
                <w:noProof/>
                <w:sz w:val="14"/>
              </w:rPr>
              <w:t>CR-Form-v</w:t>
            </w:r>
            <w:r w:rsidR="008863B9">
              <w:rPr>
                <w:i/>
                <w:noProof/>
                <w:sz w:val="14"/>
              </w:rPr>
              <w:t>12.</w:t>
            </w:r>
            <w:r w:rsidR="00775B96">
              <w:rPr>
                <w:i/>
                <w:noProof/>
                <w:sz w:val="14"/>
              </w:rPr>
              <w:t>1</w:t>
            </w:r>
          </w:p>
        </w:tc>
      </w:tr>
      <w:tr w:rsidR="001E41F3" w14:paraId="1FB794F0" w14:textId="77777777" w:rsidTr="00547111">
        <w:tc>
          <w:tcPr>
            <w:tcW w:w="9641" w:type="dxa"/>
            <w:gridSpan w:val="9"/>
            <w:tcBorders>
              <w:left w:val="single" w:sz="4" w:space="0" w:color="auto"/>
              <w:right w:val="single" w:sz="4" w:space="0" w:color="auto"/>
            </w:tcBorders>
          </w:tcPr>
          <w:p w14:paraId="3078A751" w14:textId="77777777" w:rsidR="001E41F3" w:rsidRDefault="001E41F3">
            <w:pPr>
              <w:pStyle w:val="CRCoverPage"/>
              <w:spacing w:after="0"/>
              <w:jc w:val="center"/>
              <w:rPr>
                <w:noProof/>
              </w:rPr>
            </w:pPr>
            <w:r>
              <w:rPr>
                <w:b/>
                <w:noProof/>
                <w:sz w:val="32"/>
              </w:rPr>
              <w:t>CHANGE REQUEST</w:t>
            </w:r>
          </w:p>
        </w:tc>
      </w:tr>
      <w:tr w:rsidR="001E41F3" w14:paraId="1007267A" w14:textId="77777777" w:rsidTr="00547111">
        <w:tc>
          <w:tcPr>
            <w:tcW w:w="9641" w:type="dxa"/>
            <w:gridSpan w:val="9"/>
            <w:tcBorders>
              <w:left w:val="single" w:sz="4" w:space="0" w:color="auto"/>
              <w:right w:val="single" w:sz="4" w:space="0" w:color="auto"/>
            </w:tcBorders>
          </w:tcPr>
          <w:p w14:paraId="60D96BBD" w14:textId="77777777" w:rsidR="001E41F3" w:rsidRDefault="001E41F3">
            <w:pPr>
              <w:pStyle w:val="CRCoverPage"/>
              <w:spacing w:after="0"/>
              <w:rPr>
                <w:noProof/>
                <w:sz w:val="8"/>
                <w:szCs w:val="8"/>
              </w:rPr>
            </w:pPr>
          </w:p>
        </w:tc>
      </w:tr>
      <w:tr w:rsidR="001E41F3" w14:paraId="654EF9F3" w14:textId="77777777" w:rsidTr="00547111">
        <w:tc>
          <w:tcPr>
            <w:tcW w:w="142" w:type="dxa"/>
            <w:tcBorders>
              <w:left w:val="single" w:sz="4" w:space="0" w:color="auto"/>
            </w:tcBorders>
          </w:tcPr>
          <w:p w14:paraId="7D5BD09C" w14:textId="77777777" w:rsidR="001E41F3" w:rsidRDefault="001E41F3">
            <w:pPr>
              <w:pStyle w:val="CRCoverPage"/>
              <w:spacing w:after="0"/>
              <w:jc w:val="right"/>
              <w:rPr>
                <w:noProof/>
              </w:rPr>
            </w:pPr>
          </w:p>
        </w:tc>
        <w:tc>
          <w:tcPr>
            <w:tcW w:w="1559" w:type="dxa"/>
            <w:shd w:val="pct30" w:color="FFFF00" w:fill="auto"/>
          </w:tcPr>
          <w:p w14:paraId="465EFD03" w14:textId="45EB1B2A" w:rsidR="001E41F3" w:rsidRPr="00410371" w:rsidRDefault="00514818" w:rsidP="00B90CD3">
            <w:pPr>
              <w:pStyle w:val="CRCoverPage"/>
              <w:spacing w:after="0"/>
              <w:jc w:val="right"/>
              <w:rPr>
                <w:b/>
                <w:noProof/>
                <w:sz w:val="28"/>
              </w:rPr>
            </w:pPr>
            <w:r>
              <w:rPr>
                <w:b/>
                <w:noProof/>
                <w:sz w:val="28"/>
              </w:rPr>
              <w:t>23.</w:t>
            </w:r>
            <w:r w:rsidR="00B77B47">
              <w:rPr>
                <w:b/>
                <w:noProof/>
                <w:sz w:val="28"/>
              </w:rPr>
              <w:t>50</w:t>
            </w:r>
            <w:r w:rsidR="00340DEB">
              <w:rPr>
                <w:b/>
                <w:noProof/>
                <w:sz w:val="28"/>
              </w:rPr>
              <w:t>1</w:t>
            </w:r>
          </w:p>
        </w:tc>
        <w:tc>
          <w:tcPr>
            <w:tcW w:w="709" w:type="dxa"/>
          </w:tcPr>
          <w:p w14:paraId="451D3E2C"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DE6EEE9" w14:textId="586B36B1" w:rsidR="001E41F3" w:rsidRPr="008766D1" w:rsidRDefault="00DB2B33" w:rsidP="00C465B8">
            <w:pPr>
              <w:pStyle w:val="CRCoverPage"/>
              <w:spacing w:after="0"/>
              <w:jc w:val="right"/>
              <w:rPr>
                <w:rFonts w:eastAsia="Malgun Gothic"/>
                <w:noProof/>
                <w:lang w:eastAsia="ko-KR"/>
              </w:rPr>
            </w:pPr>
            <w:r>
              <w:rPr>
                <w:b/>
                <w:noProof/>
                <w:sz w:val="28"/>
              </w:rPr>
              <w:t>3536</w:t>
            </w:r>
          </w:p>
        </w:tc>
        <w:tc>
          <w:tcPr>
            <w:tcW w:w="709" w:type="dxa"/>
          </w:tcPr>
          <w:p w14:paraId="6F681AB6"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7D5AF8F" w14:textId="4C966222" w:rsidR="001E41F3" w:rsidRPr="00410371" w:rsidRDefault="00DD1C8E" w:rsidP="0023519C">
            <w:pPr>
              <w:pStyle w:val="CRCoverPage"/>
              <w:spacing w:after="0"/>
              <w:jc w:val="center"/>
              <w:rPr>
                <w:b/>
                <w:noProof/>
                <w:lang w:eastAsia="zh-CN"/>
              </w:rPr>
            </w:pPr>
            <w:r>
              <w:rPr>
                <w:b/>
                <w:noProof/>
                <w:sz w:val="28"/>
              </w:rPr>
              <w:t>1</w:t>
            </w:r>
          </w:p>
        </w:tc>
        <w:tc>
          <w:tcPr>
            <w:tcW w:w="2410" w:type="dxa"/>
          </w:tcPr>
          <w:p w14:paraId="2BBCA2B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BC29C9" w14:textId="3BACF765" w:rsidR="001E41F3" w:rsidRPr="00410371" w:rsidRDefault="00B77B47" w:rsidP="00C465B8">
            <w:pPr>
              <w:pStyle w:val="CRCoverPage"/>
              <w:spacing w:after="0"/>
              <w:jc w:val="center"/>
              <w:rPr>
                <w:noProof/>
                <w:sz w:val="28"/>
              </w:rPr>
            </w:pPr>
            <w:r w:rsidRPr="00DB6EB9">
              <w:rPr>
                <w:b/>
                <w:noProof/>
                <w:sz w:val="28"/>
              </w:rPr>
              <w:t>1</w:t>
            </w:r>
            <w:r w:rsidR="00DB2B33">
              <w:rPr>
                <w:b/>
                <w:noProof/>
                <w:sz w:val="28"/>
              </w:rPr>
              <w:t>6</w:t>
            </w:r>
            <w:r w:rsidRPr="00DB6EB9">
              <w:rPr>
                <w:b/>
                <w:noProof/>
                <w:sz w:val="28"/>
              </w:rPr>
              <w:t>.</w:t>
            </w:r>
            <w:r w:rsidR="00DB2B33">
              <w:rPr>
                <w:b/>
                <w:noProof/>
                <w:sz w:val="28"/>
              </w:rPr>
              <w:t>11</w:t>
            </w:r>
            <w:r w:rsidR="008D1D40">
              <w:rPr>
                <w:b/>
                <w:noProof/>
                <w:sz w:val="28"/>
              </w:rPr>
              <w:t>.</w:t>
            </w:r>
            <w:r w:rsidR="00340DEB">
              <w:rPr>
                <w:b/>
                <w:noProof/>
                <w:sz w:val="28"/>
              </w:rPr>
              <w:t>0</w:t>
            </w:r>
          </w:p>
        </w:tc>
        <w:tc>
          <w:tcPr>
            <w:tcW w:w="143" w:type="dxa"/>
            <w:tcBorders>
              <w:right w:val="single" w:sz="4" w:space="0" w:color="auto"/>
            </w:tcBorders>
          </w:tcPr>
          <w:p w14:paraId="139C1143" w14:textId="77777777" w:rsidR="001E41F3" w:rsidRDefault="001E41F3">
            <w:pPr>
              <w:pStyle w:val="CRCoverPage"/>
              <w:spacing w:after="0"/>
              <w:rPr>
                <w:noProof/>
              </w:rPr>
            </w:pPr>
          </w:p>
        </w:tc>
      </w:tr>
      <w:tr w:rsidR="001E41F3" w14:paraId="6EA5C5E2" w14:textId="77777777" w:rsidTr="00547111">
        <w:tc>
          <w:tcPr>
            <w:tcW w:w="9641" w:type="dxa"/>
            <w:gridSpan w:val="9"/>
            <w:tcBorders>
              <w:left w:val="single" w:sz="4" w:space="0" w:color="auto"/>
              <w:right w:val="single" w:sz="4" w:space="0" w:color="auto"/>
            </w:tcBorders>
          </w:tcPr>
          <w:p w14:paraId="21D7CB7A" w14:textId="77777777" w:rsidR="001E41F3" w:rsidRDefault="001E41F3">
            <w:pPr>
              <w:pStyle w:val="CRCoverPage"/>
              <w:spacing w:after="0"/>
              <w:rPr>
                <w:noProof/>
              </w:rPr>
            </w:pPr>
          </w:p>
        </w:tc>
      </w:tr>
      <w:tr w:rsidR="001E41F3" w14:paraId="2BC60B04" w14:textId="77777777" w:rsidTr="00547111">
        <w:tc>
          <w:tcPr>
            <w:tcW w:w="9641" w:type="dxa"/>
            <w:gridSpan w:val="9"/>
            <w:tcBorders>
              <w:top w:val="single" w:sz="4" w:space="0" w:color="auto"/>
            </w:tcBorders>
          </w:tcPr>
          <w:p w14:paraId="68A562A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34D339A3" w14:textId="77777777" w:rsidTr="00547111">
        <w:tc>
          <w:tcPr>
            <w:tcW w:w="9641" w:type="dxa"/>
            <w:gridSpan w:val="9"/>
          </w:tcPr>
          <w:p w14:paraId="67A15F55" w14:textId="77777777" w:rsidR="001E41F3" w:rsidRDefault="001E41F3">
            <w:pPr>
              <w:pStyle w:val="CRCoverPage"/>
              <w:spacing w:after="0"/>
              <w:rPr>
                <w:noProof/>
                <w:sz w:val="8"/>
                <w:szCs w:val="8"/>
              </w:rPr>
            </w:pPr>
          </w:p>
        </w:tc>
      </w:tr>
    </w:tbl>
    <w:p w14:paraId="2657026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11FB1C0" w14:textId="77777777" w:rsidTr="00A7671C">
        <w:tc>
          <w:tcPr>
            <w:tcW w:w="2835" w:type="dxa"/>
          </w:tcPr>
          <w:p w14:paraId="7304CBC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A09F29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AABB943"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8EEFA3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302A0CC" w14:textId="1F0845AC" w:rsidR="00F25D98" w:rsidRDefault="007D4134" w:rsidP="001E41F3">
            <w:pPr>
              <w:pStyle w:val="CRCoverPage"/>
              <w:spacing w:after="0"/>
              <w:jc w:val="center"/>
              <w:rPr>
                <w:b/>
                <w:caps/>
                <w:noProof/>
              </w:rPr>
            </w:pPr>
            <w:r>
              <w:rPr>
                <w:b/>
                <w:caps/>
                <w:noProof/>
              </w:rPr>
              <w:t>X</w:t>
            </w:r>
          </w:p>
        </w:tc>
        <w:tc>
          <w:tcPr>
            <w:tcW w:w="2126" w:type="dxa"/>
          </w:tcPr>
          <w:p w14:paraId="16DF733A"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5425A2" w14:textId="77777777" w:rsidR="00F25D98" w:rsidRDefault="00F25D98" w:rsidP="001E41F3">
            <w:pPr>
              <w:pStyle w:val="CRCoverPage"/>
              <w:spacing w:after="0"/>
              <w:jc w:val="center"/>
              <w:rPr>
                <w:b/>
                <w:caps/>
                <w:noProof/>
              </w:rPr>
            </w:pPr>
          </w:p>
        </w:tc>
        <w:tc>
          <w:tcPr>
            <w:tcW w:w="1418" w:type="dxa"/>
            <w:tcBorders>
              <w:left w:val="nil"/>
            </w:tcBorders>
          </w:tcPr>
          <w:p w14:paraId="58346CC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3CE4BA" w14:textId="77777777" w:rsidR="00F25D98" w:rsidRDefault="00AF1A6F" w:rsidP="001E41F3">
            <w:pPr>
              <w:pStyle w:val="CRCoverPage"/>
              <w:spacing w:after="0"/>
              <w:jc w:val="center"/>
              <w:rPr>
                <w:b/>
                <w:bCs/>
                <w:caps/>
                <w:noProof/>
              </w:rPr>
            </w:pPr>
            <w:r w:rsidRPr="00A51431">
              <w:rPr>
                <w:b/>
                <w:bCs/>
                <w:caps/>
                <w:noProof/>
              </w:rPr>
              <w:t>X</w:t>
            </w:r>
          </w:p>
        </w:tc>
      </w:tr>
    </w:tbl>
    <w:p w14:paraId="27F2E81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B63F8FF" w14:textId="77777777" w:rsidTr="00547111">
        <w:tc>
          <w:tcPr>
            <w:tcW w:w="9640" w:type="dxa"/>
            <w:gridSpan w:val="11"/>
          </w:tcPr>
          <w:p w14:paraId="2CBEB64A" w14:textId="77777777" w:rsidR="001E41F3" w:rsidRDefault="001E41F3">
            <w:pPr>
              <w:pStyle w:val="CRCoverPage"/>
              <w:spacing w:after="0"/>
              <w:rPr>
                <w:noProof/>
                <w:sz w:val="8"/>
                <w:szCs w:val="8"/>
              </w:rPr>
            </w:pPr>
          </w:p>
        </w:tc>
      </w:tr>
      <w:tr w:rsidR="001E41F3" w14:paraId="6CAA3269" w14:textId="77777777" w:rsidTr="00547111">
        <w:tc>
          <w:tcPr>
            <w:tcW w:w="1843" w:type="dxa"/>
            <w:tcBorders>
              <w:top w:val="single" w:sz="4" w:space="0" w:color="auto"/>
              <w:left w:val="single" w:sz="4" w:space="0" w:color="auto"/>
            </w:tcBorders>
          </w:tcPr>
          <w:p w14:paraId="3554066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385BCD5" w14:textId="45EE4137" w:rsidR="001E41F3" w:rsidRPr="007D0A53" w:rsidRDefault="00340DEB">
            <w:pPr>
              <w:pStyle w:val="CRCoverPage"/>
              <w:spacing w:after="0"/>
              <w:ind w:left="100"/>
              <w:rPr>
                <w:rFonts w:eastAsia="Malgun Gothic"/>
                <w:noProof/>
                <w:lang w:eastAsia="ko-KR"/>
              </w:rPr>
            </w:pPr>
            <w:r>
              <w:rPr>
                <w:rFonts w:eastAsia="Malgun Gothic"/>
                <w:noProof/>
                <w:lang w:eastAsia="ko-KR"/>
              </w:rPr>
              <w:t>Corrections to c</w:t>
            </w:r>
            <w:r w:rsidRPr="00340DEB">
              <w:rPr>
                <w:rFonts w:eastAsia="Malgun Gothic"/>
                <w:noProof/>
                <w:lang w:eastAsia="ko-KR"/>
              </w:rPr>
              <w:t>ombined N3IWF/ePDG Selection</w:t>
            </w:r>
          </w:p>
        </w:tc>
      </w:tr>
      <w:tr w:rsidR="001E41F3" w14:paraId="35B9CF2C" w14:textId="77777777" w:rsidTr="00547111">
        <w:tc>
          <w:tcPr>
            <w:tcW w:w="1843" w:type="dxa"/>
            <w:tcBorders>
              <w:left w:val="single" w:sz="4" w:space="0" w:color="auto"/>
            </w:tcBorders>
          </w:tcPr>
          <w:p w14:paraId="585CC9D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AB96738" w14:textId="77777777" w:rsidR="001E41F3" w:rsidRDefault="001E41F3">
            <w:pPr>
              <w:pStyle w:val="CRCoverPage"/>
              <w:spacing w:after="0"/>
              <w:rPr>
                <w:noProof/>
                <w:sz w:val="8"/>
                <w:szCs w:val="8"/>
              </w:rPr>
            </w:pPr>
          </w:p>
        </w:tc>
      </w:tr>
      <w:tr w:rsidR="001E41F3" w14:paraId="7966EC19" w14:textId="77777777" w:rsidTr="008D1D40">
        <w:trPr>
          <w:trHeight w:val="493"/>
        </w:trPr>
        <w:tc>
          <w:tcPr>
            <w:tcW w:w="1843" w:type="dxa"/>
            <w:tcBorders>
              <w:left w:val="single" w:sz="4" w:space="0" w:color="auto"/>
            </w:tcBorders>
          </w:tcPr>
          <w:p w14:paraId="344DA05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10C8C16" w14:textId="20CBEB61" w:rsidR="001E41F3" w:rsidRPr="008D1D40" w:rsidRDefault="00EC64C6" w:rsidP="008D1D40">
            <w:pPr>
              <w:pStyle w:val="CRCoverPage"/>
              <w:spacing w:after="0"/>
              <w:ind w:left="100"/>
            </w:pPr>
            <w:r>
              <w:t>Lenovo, Motorola Mobility</w:t>
            </w:r>
          </w:p>
        </w:tc>
      </w:tr>
      <w:tr w:rsidR="001E41F3" w14:paraId="70BAD208" w14:textId="77777777" w:rsidTr="00547111">
        <w:tc>
          <w:tcPr>
            <w:tcW w:w="1843" w:type="dxa"/>
            <w:tcBorders>
              <w:left w:val="single" w:sz="4" w:space="0" w:color="auto"/>
            </w:tcBorders>
          </w:tcPr>
          <w:p w14:paraId="7C7C7F8D"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F3649D2"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7DD8A932" w14:textId="77777777" w:rsidTr="00547111">
        <w:tc>
          <w:tcPr>
            <w:tcW w:w="1843" w:type="dxa"/>
            <w:tcBorders>
              <w:left w:val="single" w:sz="4" w:space="0" w:color="auto"/>
            </w:tcBorders>
          </w:tcPr>
          <w:p w14:paraId="4A18677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45B25F" w14:textId="77777777" w:rsidR="001E41F3" w:rsidRDefault="001E41F3">
            <w:pPr>
              <w:pStyle w:val="CRCoverPage"/>
              <w:spacing w:after="0"/>
              <w:rPr>
                <w:noProof/>
                <w:sz w:val="8"/>
                <w:szCs w:val="8"/>
              </w:rPr>
            </w:pPr>
          </w:p>
        </w:tc>
      </w:tr>
      <w:tr w:rsidR="001E41F3" w14:paraId="32EA28E1" w14:textId="77777777" w:rsidTr="00547111">
        <w:tc>
          <w:tcPr>
            <w:tcW w:w="1843" w:type="dxa"/>
            <w:tcBorders>
              <w:left w:val="single" w:sz="4" w:space="0" w:color="auto"/>
            </w:tcBorders>
          </w:tcPr>
          <w:p w14:paraId="7BDFD653"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52E3566" w14:textId="7C3C29D2" w:rsidR="001E41F3" w:rsidRDefault="00DB2B33">
            <w:pPr>
              <w:pStyle w:val="CRCoverPage"/>
              <w:spacing w:after="0"/>
              <w:ind w:left="100"/>
              <w:rPr>
                <w:noProof/>
                <w:lang w:eastAsia="ko-KR"/>
              </w:rPr>
            </w:pPr>
            <w:r>
              <w:rPr>
                <w:noProof/>
              </w:rPr>
              <w:t>5GS_ph1</w:t>
            </w:r>
          </w:p>
        </w:tc>
        <w:tc>
          <w:tcPr>
            <w:tcW w:w="567" w:type="dxa"/>
            <w:tcBorders>
              <w:left w:val="nil"/>
            </w:tcBorders>
          </w:tcPr>
          <w:p w14:paraId="68C35EA6" w14:textId="77777777" w:rsidR="001E41F3" w:rsidRDefault="001E41F3">
            <w:pPr>
              <w:pStyle w:val="CRCoverPage"/>
              <w:spacing w:after="0"/>
              <w:ind w:right="100"/>
              <w:rPr>
                <w:noProof/>
              </w:rPr>
            </w:pPr>
          </w:p>
        </w:tc>
        <w:tc>
          <w:tcPr>
            <w:tcW w:w="1417" w:type="dxa"/>
            <w:gridSpan w:val="3"/>
            <w:tcBorders>
              <w:left w:val="nil"/>
            </w:tcBorders>
          </w:tcPr>
          <w:p w14:paraId="2A12E2EB"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981854" w14:textId="0DEED905" w:rsidR="001E41F3" w:rsidRDefault="00B90CD3" w:rsidP="006D318F">
            <w:pPr>
              <w:pStyle w:val="CRCoverPage"/>
              <w:spacing w:after="0"/>
              <w:ind w:left="100"/>
              <w:rPr>
                <w:noProof/>
              </w:rPr>
            </w:pPr>
            <w:r>
              <w:rPr>
                <w:noProof/>
              </w:rPr>
              <w:t>202</w:t>
            </w:r>
            <w:r w:rsidR="007D4134">
              <w:rPr>
                <w:noProof/>
              </w:rPr>
              <w:t>2</w:t>
            </w:r>
            <w:r>
              <w:rPr>
                <w:noProof/>
              </w:rPr>
              <w:t>-</w:t>
            </w:r>
            <w:r w:rsidR="007D4134">
              <w:rPr>
                <w:noProof/>
              </w:rPr>
              <w:t>0</w:t>
            </w:r>
            <w:r w:rsidR="00EC64C6">
              <w:rPr>
                <w:noProof/>
              </w:rPr>
              <w:t>1</w:t>
            </w:r>
            <w:r w:rsidR="00256C1C">
              <w:rPr>
                <w:noProof/>
              </w:rPr>
              <w:t>-</w:t>
            </w:r>
            <w:r w:rsidR="007D4134">
              <w:rPr>
                <w:noProof/>
              </w:rPr>
              <w:t>17</w:t>
            </w:r>
          </w:p>
        </w:tc>
      </w:tr>
      <w:tr w:rsidR="001E41F3" w14:paraId="3E532A37" w14:textId="77777777" w:rsidTr="00547111">
        <w:tc>
          <w:tcPr>
            <w:tcW w:w="1843" w:type="dxa"/>
            <w:tcBorders>
              <w:left w:val="single" w:sz="4" w:space="0" w:color="auto"/>
            </w:tcBorders>
          </w:tcPr>
          <w:p w14:paraId="5C2F1BD3" w14:textId="77777777" w:rsidR="001E41F3" w:rsidRDefault="001E41F3">
            <w:pPr>
              <w:pStyle w:val="CRCoverPage"/>
              <w:spacing w:after="0"/>
              <w:rPr>
                <w:b/>
                <w:i/>
                <w:noProof/>
                <w:sz w:val="8"/>
                <w:szCs w:val="8"/>
              </w:rPr>
            </w:pPr>
          </w:p>
        </w:tc>
        <w:tc>
          <w:tcPr>
            <w:tcW w:w="1986" w:type="dxa"/>
            <w:gridSpan w:val="4"/>
          </w:tcPr>
          <w:p w14:paraId="164B5090" w14:textId="77777777" w:rsidR="001E41F3" w:rsidRDefault="001E41F3">
            <w:pPr>
              <w:pStyle w:val="CRCoverPage"/>
              <w:spacing w:after="0"/>
              <w:rPr>
                <w:noProof/>
                <w:sz w:val="8"/>
                <w:szCs w:val="8"/>
              </w:rPr>
            </w:pPr>
          </w:p>
        </w:tc>
        <w:tc>
          <w:tcPr>
            <w:tcW w:w="2267" w:type="dxa"/>
            <w:gridSpan w:val="2"/>
          </w:tcPr>
          <w:p w14:paraId="625E4ECC" w14:textId="77777777" w:rsidR="001E41F3" w:rsidRDefault="001E41F3">
            <w:pPr>
              <w:pStyle w:val="CRCoverPage"/>
              <w:spacing w:after="0"/>
              <w:rPr>
                <w:noProof/>
                <w:sz w:val="8"/>
                <w:szCs w:val="8"/>
              </w:rPr>
            </w:pPr>
          </w:p>
        </w:tc>
        <w:tc>
          <w:tcPr>
            <w:tcW w:w="1417" w:type="dxa"/>
            <w:gridSpan w:val="3"/>
          </w:tcPr>
          <w:p w14:paraId="5701C193" w14:textId="77777777" w:rsidR="001E41F3" w:rsidRDefault="001E41F3">
            <w:pPr>
              <w:pStyle w:val="CRCoverPage"/>
              <w:spacing w:after="0"/>
              <w:rPr>
                <w:noProof/>
                <w:sz w:val="8"/>
                <w:szCs w:val="8"/>
              </w:rPr>
            </w:pPr>
          </w:p>
        </w:tc>
        <w:tc>
          <w:tcPr>
            <w:tcW w:w="2127" w:type="dxa"/>
            <w:tcBorders>
              <w:right w:val="single" w:sz="4" w:space="0" w:color="auto"/>
            </w:tcBorders>
          </w:tcPr>
          <w:p w14:paraId="796BF998" w14:textId="77777777" w:rsidR="001E41F3" w:rsidRDefault="001E41F3">
            <w:pPr>
              <w:pStyle w:val="CRCoverPage"/>
              <w:spacing w:after="0"/>
              <w:rPr>
                <w:noProof/>
                <w:sz w:val="8"/>
                <w:szCs w:val="8"/>
              </w:rPr>
            </w:pPr>
          </w:p>
        </w:tc>
      </w:tr>
      <w:tr w:rsidR="001E41F3" w14:paraId="02754943" w14:textId="77777777" w:rsidTr="00547111">
        <w:trPr>
          <w:cantSplit/>
        </w:trPr>
        <w:tc>
          <w:tcPr>
            <w:tcW w:w="1843" w:type="dxa"/>
            <w:tcBorders>
              <w:left w:val="single" w:sz="4" w:space="0" w:color="auto"/>
            </w:tcBorders>
          </w:tcPr>
          <w:p w14:paraId="17874C5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C88363D" w14:textId="626455E8" w:rsidR="001E41F3" w:rsidRPr="006B2CE2" w:rsidRDefault="00340DEB" w:rsidP="00D24991">
            <w:pPr>
              <w:pStyle w:val="CRCoverPage"/>
              <w:spacing w:after="0"/>
              <w:ind w:left="100" w:right="-609"/>
              <w:rPr>
                <w:rFonts w:eastAsia="Malgun Gothic"/>
                <w:b/>
                <w:noProof/>
                <w:lang w:eastAsia="ko-KR"/>
              </w:rPr>
            </w:pPr>
            <w:r>
              <w:rPr>
                <w:rFonts w:eastAsia="Malgun Gothic"/>
                <w:b/>
                <w:noProof/>
                <w:lang w:eastAsia="ko-KR"/>
              </w:rPr>
              <w:t>F</w:t>
            </w:r>
          </w:p>
        </w:tc>
        <w:tc>
          <w:tcPr>
            <w:tcW w:w="3402" w:type="dxa"/>
            <w:gridSpan w:val="5"/>
            <w:tcBorders>
              <w:left w:val="nil"/>
            </w:tcBorders>
          </w:tcPr>
          <w:p w14:paraId="5095A870" w14:textId="77777777" w:rsidR="001E41F3" w:rsidRDefault="001E41F3">
            <w:pPr>
              <w:pStyle w:val="CRCoverPage"/>
              <w:spacing w:after="0"/>
              <w:rPr>
                <w:noProof/>
              </w:rPr>
            </w:pPr>
          </w:p>
        </w:tc>
        <w:tc>
          <w:tcPr>
            <w:tcW w:w="1417" w:type="dxa"/>
            <w:gridSpan w:val="3"/>
            <w:tcBorders>
              <w:left w:val="nil"/>
            </w:tcBorders>
          </w:tcPr>
          <w:p w14:paraId="186BA83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520B2B9" w14:textId="2295458F" w:rsidR="001E41F3" w:rsidRDefault="00AF1A6F" w:rsidP="006B2CE2">
            <w:pPr>
              <w:pStyle w:val="CRCoverPage"/>
              <w:spacing w:after="0"/>
              <w:ind w:left="100"/>
              <w:rPr>
                <w:noProof/>
              </w:rPr>
            </w:pPr>
            <w:r w:rsidRPr="00A51431">
              <w:rPr>
                <w:noProof/>
              </w:rPr>
              <w:t>Rel-1</w:t>
            </w:r>
            <w:r w:rsidR="00DB2B33">
              <w:rPr>
                <w:noProof/>
              </w:rPr>
              <w:t>6</w:t>
            </w:r>
          </w:p>
        </w:tc>
      </w:tr>
      <w:tr w:rsidR="00775B96" w14:paraId="2BB18E09" w14:textId="77777777" w:rsidTr="00547111">
        <w:tc>
          <w:tcPr>
            <w:tcW w:w="1843" w:type="dxa"/>
            <w:tcBorders>
              <w:left w:val="single" w:sz="4" w:space="0" w:color="auto"/>
              <w:bottom w:val="single" w:sz="4" w:space="0" w:color="auto"/>
            </w:tcBorders>
          </w:tcPr>
          <w:p w14:paraId="68885219" w14:textId="77777777" w:rsidR="00775B96" w:rsidRDefault="00775B96" w:rsidP="00775B96">
            <w:pPr>
              <w:pStyle w:val="CRCoverPage"/>
              <w:spacing w:after="0"/>
              <w:rPr>
                <w:b/>
                <w:i/>
                <w:noProof/>
              </w:rPr>
            </w:pPr>
          </w:p>
        </w:tc>
        <w:tc>
          <w:tcPr>
            <w:tcW w:w="4677" w:type="dxa"/>
            <w:gridSpan w:val="8"/>
            <w:tcBorders>
              <w:bottom w:val="single" w:sz="4" w:space="0" w:color="auto"/>
            </w:tcBorders>
          </w:tcPr>
          <w:p w14:paraId="1FF8FC96" w14:textId="77777777" w:rsidR="00775B96" w:rsidRDefault="00775B96" w:rsidP="00775B9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30C8AB" w14:textId="2DFEC37C" w:rsidR="00775B96" w:rsidRDefault="00775B96" w:rsidP="00775B96">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78F3358" w14:textId="4F1730B5" w:rsidR="00775B96" w:rsidRPr="007C2097" w:rsidRDefault="00775B96" w:rsidP="00775B9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7E5C3023" w14:textId="77777777" w:rsidTr="00547111">
        <w:tc>
          <w:tcPr>
            <w:tcW w:w="1843" w:type="dxa"/>
          </w:tcPr>
          <w:p w14:paraId="55A2CBA8" w14:textId="77777777" w:rsidR="001E41F3" w:rsidRDefault="001E41F3">
            <w:pPr>
              <w:pStyle w:val="CRCoverPage"/>
              <w:spacing w:after="0"/>
              <w:rPr>
                <w:b/>
                <w:i/>
                <w:noProof/>
                <w:sz w:val="8"/>
                <w:szCs w:val="8"/>
              </w:rPr>
            </w:pPr>
          </w:p>
        </w:tc>
        <w:tc>
          <w:tcPr>
            <w:tcW w:w="7797" w:type="dxa"/>
            <w:gridSpan w:val="10"/>
          </w:tcPr>
          <w:p w14:paraId="616BC472" w14:textId="77777777" w:rsidR="001E41F3" w:rsidRDefault="001E41F3">
            <w:pPr>
              <w:pStyle w:val="CRCoverPage"/>
              <w:spacing w:after="0"/>
              <w:rPr>
                <w:noProof/>
                <w:sz w:val="8"/>
                <w:szCs w:val="8"/>
              </w:rPr>
            </w:pPr>
          </w:p>
        </w:tc>
      </w:tr>
      <w:tr w:rsidR="009C670D" w14:paraId="1B63567D" w14:textId="77777777" w:rsidTr="00547111">
        <w:tc>
          <w:tcPr>
            <w:tcW w:w="2694" w:type="dxa"/>
            <w:gridSpan w:val="2"/>
            <w:tcBorders>
              <w:top w:val="single" w:sz="4" w:space="0" w:color="auto"/>
              <w:left w:val="single" w:sz="4" w:space="0" w:color="auto"/>
            </w:tcBorders>
          </w:tcPr>
          <w:p w14:paraId="31AFB00B" w14:textId="77777777" w:rsidR="009C670D" w:rsidRDefault="009C670D" w:rsidP="009C670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0A350A" w14:textId="77777777" w:rsidR="009C670D" w:rsidRDefault="009C670D" w:rsidP="009C670D">
            <w:pPr>
              <w:pStyle w:val="CRCoverPage"/>
              <w:spacing w:after="0"/>
              <w:rPr>
                <w:rFonts w:eastAsia="Malgun Gothic" w:cs="Arial"/>
                <w:lang w:eastAsia="ko-KR"/>
              </w:rPr>
            </w:pPr>
            <w:r>
              <w:rPr>
                <w:rFonts w:eastAsia="Malgun Gothic" w:cs="Arial"/>
                <w:lang w:eastAsia="ko-KR"/>
              </w:rPr>
              <w:t xml:space="preserve">When the UE is in a visited country and attempts to select an N3IWF or an </w:t>
            </w:r>
            <w:proofErr w:type="spellStart"/>
            <w:r>
              <w:rPr>
                <w:rFonts w:eastAsia="Malgun Gothic" w:cs="Arial"/>
                <w:lang w:eastAsia="ko-KR"/>
              </w:rPr>
              <w:t>ePDG</w:t>
            </w:r>
            <w:proofErr w:type="spellEnd"/>
            <w:r>
              <w:rPr>
                <w:rFonts w:eastAsia="Malgun Gothic" w:cs="Arial"/>
                <w:lang w:eastAsia="ko-KR"/>
              </w:rPr>
              <w:t xml:space="preserve"> (i.e., it performs combined N3IWF/</w:t>
            </w:r>
            <w:proofErr w:type="spellStart"/>
            <w:r>
              <w:rPr>
                <w:rFonts w:eastAsia="Malgun Gothic" w:cs="Arial"/>
                <w:lang w:eastAsia="ko-KR"/>
              </w:rPr>
              <w:t>ePDG</w:t>
            </w:r>
            <w:proofErr w:type="spellEnd"/>
            <w:r>
              <w:rPr>
                <w:rFonts w:eastAsia="Malgun Gothic" w:cs="Arial"/>
                <w:lang w:eastAsia="ko-KR"/>
              </w:rPr>
              <w:t xml:space="preserve"> selection), the UE may need to perform a DNS-based procedure to discover the r</w:t>
            </w:r>
            <w:r w:rsidRPr="00E27B99">
              <w:rPr>
                <w:rFonts w:eastAsia="Malgun Gothic" w:cs="Arial"/>
                <w:lang w:eastAsia="ko-KR"/>
              </w:rPr>
              <w:t xml:space="preserve">egulatory </w:t>
            </w:r>
            <w:r>
              <w:rPr>
                <w:rFonts w:eastAsia="Malgun Gothic" w:cs="Arial"/>
                <w:lang w:eastAsia="ko-KR"/>
              </w:rPr>
              <w:t>r</w:t>
            </w:r>
            <w:r w:rsidRPr="00E27B99">
              <w:rPr>
                <w:rFonts w:eastAsia="Malgun Gothic" w:cs="Arial"/>
                <w:lang w:eastAsia="ko-KR"/>
              </w:rPr>
              <w:t>equirements</w:t>
            </w:r>
            <w:r>
              <w:rPr>
                <w:rFonts w:eastAsia="Malgun Gothic" w:cs="Arial"/>
                <w:lang w:eastAsia="ko-KR"/>
              </w:rPr>
              <w:t xml:space="preserve"> of the visited country, that is, whether the visited country mandates the selection of N3IWF or </w:t>
            </w:r>
            <w:proofErr w:type="spellStart"/>
            <w:r>
              <w:rPr>
                <w:rFonts w:eastAsia="Malgun Gothic" w:cs="Arial"/>
                <w:lang w:eastAsia="ko-KR"/>
              </w:rPr>
              <w:t>ePDG</w:t>
            </w:r>
            <w:proofErr w:type="spellEnd"/>
            <w:r>
              <w:rPr>
                <w:rFonts w:eastAsia="Malgun Gothic" w:cs="Arial"/>
                <w:lang w:eastAsia="ko-KR"/>
              </w:rPr>
              <w:t xml:space="preserve"> in this country. For this purpose, the current text indicates that the UE shall perform the </w:t>
            </w:r>
            <w:r w:rsidRPr="00E27B99">
              <w:rPr>
                <w:rFonts w:eastAsia="Malgun Gothic" w:cs="Arial"/>
                <w:lang w:eastAsia="ko-KR"/>
              </w:rPr>
              <w:t>DNS procedure specified in clause 4.5.4.5 of TS 23.402</w:t>
            </w:r>
            <w:r>
              <w:rPr>
                <w:rFonts w:eastAsia="Malgun Gothic" w:cs="Arial"/>
                <w:lang w:eastAsia="ko-KR"/>
              </w:rPr>
              <w:t xml:space="preserve">, which further specifies that the </w:t>
            </w:r>
            <w:r w:rsidRPr="003C7403">
              <w:rPr>
                <w:rFonts w:eastAsia="Malgun Gothic" w:cs="Arial"/>
                <w:lang w:eastAsia="ko-KR"/>
              </w:rPr>
              <w:t xml:space="preserve">UE </w:t>
            </w:r>
            <w:r>
              <w:rPr>
                <w:rFonts w:eastAsia="Malgun Gothic" w:cs="Arial"/>
                <w:lang w:eastAsia="ko-KR"/>
              </w:rPr>
              <w:t xml:space="preserve">sends a </w:t>
            </w:r>
            <w:r w:rsidRPr="00AC793A">
              <w:rPr>
                <w:rFonts w:eastAsia="Malgun Gothic" w:cs="Arial"/>
                <w:u w:val="single"/>
                <w:lang w:eastAsia="ko-KR"/>
              </w:rPr>
              <w:t>single DNS query</w:t>
            </w:r>
            <w:r w:rsidRPr="003C7403">
              <w:rPr>
                <w:rFonts w:eastAsia="Malgun Gothic" w:cs="Arial"/>
                <w:lang w:eastAsia="ko-KR"/>
              </w:rPr>
              <w:t xml:space="preserve"> using </w:t>
            </w:r>
            <w:r>
              <w:rPr>
                <w:rFonts w:eastAsia="Malgun Gothic" w:cs="Arial"/>
                <w:lang w:eastAsia="ko-KR"/>
              </w:rPr>
              <w:t xml:space="preserve">a </w:t>
            </w:r>
            <w:r w:rsidRPr="003C7403">
              <w:rPr>
                <w:rFonts w:eastAsia="Malgun Gothic" w:cs="Arial"/>
                <w:lang w:eastAsia="ko-KR"/>
              </w:rPr>
              <w:t>Visited Country FQDN</w:t>
            </w:r>
            <w:r>
              <w:rPr>
                <w:rFonts w:eastAsia="Malgun Gothic" w:cs="Arial"/>
                <w:lang w:eastAsia="ko-KR"/>
              </w:rPr>
              <w:t>.</w:t>
            </w:r>
          </w:p>
          <w:p w14:paraId="03A19EF9" w14:textId="77777777" w:rsidR="009C670D" w:rsidRDefault="009C670D" w:rsidP="009C670D">
            <w:pPr>
              <w:pStyle w:val="CRCoverPage"/>
              <w:spacing w:after="0"/>
              <w:rPr>
                <w:rFonts w:eastAsia="Malgun Gothic" w:cs="Arial"/>
                <w:lang w:eastAsia="ko-KR"/>
              </w:rPr>
            </w:pPr>
          </w:p>
          <w:p w14:paraId="3C015D41" w14:textId="4BB2DC8C" w:rsidR="009C670D" w:rsidRPr="005E3B26" w:rsidRDefault="009C670D" w:rsidP="009C670D">
            <w:pPr>
              <w:pStyle w:val="CRCoverPage"/>
              <w:spacing w:after="0"/>
              <w:rPr>
                <w:rFonts w:eastAsia="Malgun Gothic" w:cs="Arial"/>
                <w:lang w:eastAsia="ko-KR"/>
              </w:rPr>
            </w:pPr>
            <w:r>
              <w:rPr>
                <w:rFonts w:eastAsia="Malgun Gothic" w:cs="Arial"/>
                <w:lang w:eastAsia="ko-KR"/>
              </w:rPr>
              <w:t>However, since the UE performs combined N3IWF/</w:t>
            </w:r>
            <w:proofErr w:type="spellStart"/>
            <w:r>
              <w:rPr>
                <w:rFonts w:eastAsia="Malgun Gothic" w:cs="Arial"/>
                <w:lang w:eastAsia="ko-KR"/>
              </w:rPr>
              <w:t>ePDG</w:t>
            </w:r>
            <w:proofErr w:type="spellEnd"/>
            <w:r>
              <w:rPr>
                <w:rFonts w:eastAsia="Malgun Gothic" w:cs="Arial"/>
                <w:lang w:eastAsia="ko-KR"/>
              </w:rPr>
              <w:t xml:space="preserve"> selection, the UE needs to send </w:t>
            </w:r>
            <w:r w:rsidRPr="00AC793A">
              <w:rPr>
                <w:rFonts w:eastAsia="Malgun Gothic" w:cs="Arial"/>
                <w:u w:val="single"/>
                <w:lang w:eastAsia="ko-KR"/>
              </w:rPr>
              <w:t>two DNS queries</w:t>
            </w:r>
            <w:r>
              <w:rPr>
                <w:rFonts w:eastAsia="Malgun Gothic" w:cs="Arial"/>
                <w:lang w:eastAsia="ko-KR"/>
              </w:rPr>
              <w:t>; one using the Visited Country FQDN for N3IWF (</w:t>
            </w:r>
            <w:r>
              <w:rPr>
                <w:rFonts w:eastAsia="Times New Roman"/>
              </w:rPr>
              <w:t>n3iwf.5gc.mcc&lt;MCC&gt;.visited-country.pub.3gppnetwork.org</w:t>
            </w:r>
            <w:r>
              <w:rPr>
                <w:rFonts w:eastAsia="Malgun Gothic" w:cs="Arial"/>
                <w:lang w:eastAsia="ko-KR"/>
              </w:rPr>
              <w:t>) and another usi</w:t>
            </w:r>
            <w:r>
              <w:rPr>
                <w:rFonts w:eastAsia="Malgun Gothic" w:cs="Arial"/>
                <w:lang w:eastAsia="ko-KR"/>
              </w:rPr>
              <w:t xml:space="preserve">ng the Visited Country FQDN for </w:t>
            </w:r>
            <w:proofErr w:type="spellStart"/>
            <w:r>
              <w:rPr>
                <w:rFonts w:eastAsia="Malgun Gothic" w:cs="Arial"/>
                <w:lang w:eastAsia="ko-KR"/>
              </w:rPr>
              <w:t>ePDG</w:t>
            </w:r>
            <w:proofErr w:type="spellEnd"/>
            <w:r>
              <w:rPr>
                <w:rFonts w:eastAsia="Malgun Gothic" w:cs="Arial"/>
                <w:lang w:eastAsia="ko-KR"/>
              </w:rPr>
              <w:t xml:space="preserve"> (</w:t>
            </w:r>
            <w:proofErr w:type="spellStart"/>
            <w:r>
              <w:rPr>
                <w:rFonts w:eastAsia="Times New Roman"/>
              </w:rPr>
              <w:t>epdg.epc.mcc</w:t>
            </w:r>
            <w:proofErr w:type="spellEnd"/>
            <w:r>
              <w:rPr>
                <w:rFonts w:eastAsia="Times New Roman"/>
              </w:rPr>
              <w:t>&lt;MCC&gt;.visited-country.pub.3gppnetwork.org</w:t>
            </w:r>
            <w:r>
              <w:rPr>
                <w:rFonts w:eastAsia="Malgun Gothic" w:cs="Arial"/>
                <w:lang w:eastAsia="ko-KR"/>
              </w:rPr>
              <w:t>). By sending two DNS queries, the UE discovers all PLMNs in the visited country that can be used for N3IWF</w:t>
            </w:r>
            <w:r w:rsidR="004D390D">
              <w:rPr>
                <w:rFonts w:eastAsia="Malgun Gothic" w:cs="Arial"/>
                <w:lang w:eastAsia="ko-KR"/>
              </w:rPr>
              <w:t xml:space="preserve"> selection</w:t>
            </w:r>
            <w:r>
              <w:rPr>
                <w:rFonts w:eastAsia="Malgun Gothic" w:cs="Arial"/>
                <w:lang w:eastAsia="ko-KR"/>
              </w:rPr>
              <w:t xml:space="preserve"> </w:t>
            </w:r>
            <w:r w:rsidR="004D390D">
              <w:rPr>
                <w:rFonts w:eastAsia="Malgun Gothic" w:cs="Arial"/>
                <w:lang w:eastAsia="ko-KR"/>
              </w:rPr>
              <w:t xml:space="preserve">or for </w:t>
            </w:r>
            <w:proofErr w:type="spellStart"/>
            <w:r>
              <w:rPr>
                <w:rFonts w:eastAsia="Malgun Gothic" w:cs="Arial"/>
                <w:lang w:eastAsia="ko-KR"/>
              </w:rPr>
              <w:t>e</w:t>
            </w:r>
            <w:r>
              <w:rPr>
                <w:rFonts w:eastAsia="Malgun Gothic" w:cs="Arial"/>
                <w:lang w:eastAsia="ko-KR"/>
              </w:rPr>
              <w:t>PDG</w:t>
            </w:r>
            <w:proofErr w:type="spellEnd"/>
            <w:r>
              <w:rPr>
                <w:rFonts w:eastAsia="Malgun Gothic" w:cs="Arial"/>
                <w:lang w:eastAsia="ko-KR"/>
              </w:rPr>
              <w:t xml:space="preserve"> selection.</w:t>
            </w:r>
          </w:p>
        </w:tc>
      </w:tr>
      <w:tr w:rsidR="009C670D" w14:paraId="3B6F12E6" w14:textId="77777777" w:rsidTr="00547111">
        <w:tc>
          <w:tcPr>
            <w:tcW w:w="2694" w:type="dxa"/>
            <w:gridSpan w:val="2"/>
            <w:tcBorders>
              <w:left w:val="single" w:sz="4" w:space="0" w:color="auto"/>
            </w:tcBorders>
          </w:tcPr>
          <w:p w14:paraId="4CF9C503" w14:textId="77777777" w:rsidR="009C670D" w:rsidRDefault="009C670D" w:rsidP="009C670D">
            <w:pPr>
              <w:pStyle w:val="CRCoverPage"/>
              <w:spacing w:after="0"/>
              <w:rPr>
                <w:b/>
                <w:i/>
                <w:noProof/>
                <w:sz w:val="8"/>
                <w:szCs w:val="8"/>
              </w:rPr>
            </w:pPr>
          </w:p>
        </w:tc>
        <w:tc>
          <w:tcPr>
            <w:tcW w:w="6946" w:type="dxa"/>
            <w:gridSpan w:val="9"/>
            <w:tcBorders>
              <w:right w:val="single" w:sz="4" w:space="0" w:color="auto"/>
            </w:tcBorders>
          </w:tcPr>
          <w:p w14:paraId="2507E87F" w14:textId="77777777" w:rsidR="009C670D" w:rsidRPr="00B01128" w:rsidRDefault="009C670D" w:rsidP="009C670D">
            <w:pPr>
              <w:pStyle w:val="CRCoverPage"/>
              <w:spacing w:after="0"/>
              <w:rPr>
                <w:noProof/>
                <w:sz w:val="8"/>
                <w:szCs w:val="8"/>
                <w:highlight w:val="green"/>
              </w:rPr>
            </w:pPr>
          </w:p>
        </w:tc>
      </w:tr>
      <w:tr w:rsidR="009C670D" w14:paraId="3161DF08" w14:textId="77777777" w:rsidTr="00547111">
        <w:tc>
          <w:tcPr>
            <w:tcW w:w="2694" w:type="dxa"/>
            <w:gridSpan w:val="2"/>
            <w:tcBorders>
              <w:left w:val="single" w:sz="4" w:space="0" w:color="auto"/>
            </w:tcBorders>
          </w:tcPr>
          <w:p w14:paraId="2F34D553" w14:textId="77777777" w:rsidR="009C670D" w:rsidRDefault="009C670D" w:rsidP="009C670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8E8ADD7" w14:textId="6CA19421" w:rsidR="009C670D" w:rsidRPr="006B2CE2" w:rsidRDefault="009C670D" w:rsidP="009C670D">
            <w:pPr>
              <w:pStyle w:val="CRCoverPage"/>
              <w:spacing w:after="0"/>
              <w:rPr>
                <w:rFonts w:eastAsia="Malgun Gothic"/>
                <w:noProof/>
                <w:highlight w:val="green"/>
                <w:lang w:eastAsia="ko-KR"/>
              </w:rPr>
            </w:pPr>
            <w:r w:rsidRPr="00AC793A">
              <w:rPr>
                <w:rFonts w:eastAsia="Malgun Gothic"/>
                <w:noProof/>
                <w:lang w:eastAsia="ko-KR"/>
              </w:rPr>
              <w:t xml:space="preserve">The combined N3IWF/ePDG procedure is corrected. The references to clause 4.5.4.5 of TS 23.402 are removed (because they cannot be applied to the combined </w:t>
            </w:r>
            <w:r>
              <w:rPr>
                <w:rFonts w:eastAsia="Malgun Gothic"/>
                <w:noProof/>
                <w:lang w:eastAsia="ko-KR"/>
              </w:rPr>
              <w:t xml:space="preserve">N3IWF/ePDG </w:t>
            </w:r>
            <w:r w:rsidRPr="00AC793A">
              <w:rPr>
                <w:rFonts w:eastAsia="Malgun Gothic"/>
                <w:noProof/>
                <w:lang w:eastAsia="ko-KR"/>
              </w:rPr>
              <w:t xml:space="preserve">selection) and </w:t>
            </w:r>
            <w:r>
              <w:rPr>
                <w:rFonts w:eastAsia="Malgun Gothic"/>
                <w:noProof/>
                <w:lang w:eastAsia="ko-KR"/>
              </w:rPr>
              <w:t xml:space="preserve">a new bullet is added (see bullet c) that specifies how the UE selects the PLMN in which the </w:t>
            </w:r>
            <w:r w:rsidRPr="00AC793A">
              <w:rPr>
                <w:rFonts w:eastAsia="Malgun Gothic"/>
                <w:noProof/>
                <w:lang w:eastAsia="ko-KR"/>
              </w:rPr>
              <w:t xml:space="preserve">non-3GPP access node </w:t>
            </w:r>
            <w:r>
              <w:rPr>
                <w:rFonts w:eastAsia="Malgun Gothic"/>
                <w:noProof/>
                <w:lang w:eastAsia="ko-KR"/>
              </w:rPr>
              <w:t>(N3IWF/ePDG) is located.</w:t>
            </w:r>
          </w:p>
        </w:tc>
      </w:tr>
      <w:tr w:rsidR="009C670D" w14:paraId="3DB41216" w14:textId="77777777" w:rsidTr="00547111">
        <w:tc>
          <w:tcPr>
            <w:tcW w:w="2694" w:type="dxa"/>
            <w:gridSpan w:val="2"/>
            <w:tcBorders>
              <w:left w:val="single" w:sz="4" w:space="0" w:color="auto"/>
            </w:tcBorders>
          </w:tcPr>
          <w:p w14:paraId="12B60C27" w14:textId="77777777" w:rsidR="009C670D" w:rsidRDefault="009C670D" w:rsidP="009C670D">
            <w:pPr>
              <w:pStyle w:val="CRCoverPage"/>
              <w:spacing w:after="0"/>
              <w:rPr>
                <w:b/>
                <w:i/>
                <w:noProof/>
                <w:sz w:val="8"/>
                <w:szCs w:val="8"/>
              </w:rPr>
            </w:pPr>
          </w:p>
        </w:tc>
        <w:tc>
          <w:tcPr>
            <w:tcW w:w="6946" w:type="dxa"/>
            <w:gridSpan w:val="9"/>
            <w:tcBorders>
              <w:right w:val="single" w:sz="4" w:space="0" w:color="auto"/>
            </w:tcBorders>
          </w:tcPr>
          <w:p w14:paraId="6CFCEA44" w14:textId="77777777" w:rsidR="009C670D" w:rsidRPr="00AF1A6F" w:rsidRDefault="009C670D" w:rsidP="009C670D">
            <w:pPr>
              <w:pStyle w:val="CRCoverPage"/>
              <w:spacing w:after="0"/>
              <w:rPr>
                <w:noProof/>
                <w:sz w:val="8"/>
                <w:szCs w:val="8"/>
                <w:highlight w:val="green"/>
              </w:rPr>
            </w:pPr>
          </w:p>
        </w:tc>
      </w:tr>
      <w:tr w:rsidR="009C670D" w14:paraId="7164AB35" w14:textId="77777777" w:rsidTr="00547111">
        <w:tc>
          <w:tcPr>
            <w:tcW w:w="2694" w:type="dxa"/>
            <w:gridSpan w:val="2"/>
            <w:tcBorders>
              <w:left w:val="single" w:sz="4" w:space="0" w:color="auto"/>
              <w:bottom w:val="single" w:sz="4" w:space="0" w:color="auto"/>
            </w:tcBorders>
          </w:tcPr>
          <w:p w14:paraId="4026B8AC" w14:textId="77777777" w:rsidR="009C670D" w:rsidRDefault="009C670D" w:rsidP="009C670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88780CB" w14:textId="169E817D" w:rsidR="009C670D" w:rsidRPr="00B01128" w:rsidRDefault="009C670D" w:rsidP="009C670D">
            <w:pPr>
              <w:pStyle w:val="CRCoverPage"/>
              <w:spacing w:after="0"/>
              <w:rPr>
                <w:rFonts w:eastAsia="Malgun Gothic"/>
                <w:noProof/>
                <w:highlight w:val="green"/>
                <w:lang w:eastAsia="ko-KR"/>
              </w:rPr>
            </w:pPr>
            <w:r w:rsidRPr="003C7403">
              <w:rPr>
                <w:rFonts w:eastAsia="Malgun Gothic"/>
                <w:noProof/>
                <w:lang w:eastAsia="ko-KR"/>
              </w:rPr>
              <w:t>The combined N3IWF/ePDG procedure is unclear and errorneous.</w:t>
            </w:r>
          </w:p>
        </w:tc>
      </w:tr>
      <w:tr w:rsidR="001E41F3" w14:paraId="213BBFE6" w14:textId="77777777" w:rsidTr="00547111">
        <w:tc>
          <w:tcPr>
            <w:tcW w:w="2694" w:type="dxa"/>
            <w:gridSpan w:val="2"/>
          </w:tcPr>
          <w:p w14:paraId="3E090AB0" w14:textId="77777777" w:rsidR="001E41F3" w:rsidRDefault="001E41F3">
            <w:pPr>
              <w:pStyle w:val="CRCoverPage"/>
              <w:spacing w:after="0"/>
              <w:rPr>
                <w:b/>
                <w:i/>
                <w:noProof/>
                <w:sz w:val="8"/>
                <w:szCs w:val="8"/>
              </w:rPr>
            </w:pPr>
          </w:p>
        </w:tc>
        <w:tc>
          <w:tcPr>
            <w:tcW w:w="6946" w:type="dxa"/>
            <w:gridSpan w:val="9"/>
          </w:tcPr>
          <w:p w14:paraId="7BEBD448" w14:textId="77777777" w:rsidR="001E41F3" w:rsidRDefault="001E41F3">
            <w:pPr>
              <w:pStyle w:val="CRCoverPage"/>
              <w:spacing w:after="0"/>
              <w:rPr>
                <w:noProof/>
                <w:sz w:val="8"/>
                <w:szCs w:val="8"/>
              </w:rPr>
            </w:pPr>
          </w:p>
        </w:tc>
      </w:tr>
      <w:tr w:rsidR="001E41F3" w14:paraId="7B68800B" w14:textId="77777777" w:rsidTr="00547111">
        <w:tc>
          <w:tcPr>
            <w:tcW w:w="2694" w:type="dxa"/>
            <w:gridSpan w:val="2"/>
            <w:tcBorders>
              <w:top w:val="single" w:sz="4" w:space="0" w:color="auto"/>
              <w:left w:val="single" w:sz="4" w:space="0" w:color="auto"/>
            </w:tcBorders>
          </w:tcPr>
          <w:p w14:paraId="0C3DAA35"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4B769F4" w14:textId="2CA707CA" w:rsidR="001E41F3" w:rsidRPr="001A4B73" w:rsidRDefault="00E82FD1" w:rsidP="008D1D40">
            <w:pPr>
              <w:pStyle w:val="CRCoverPage"/>
              <w:spacing w:after="0"/>
              <w:rPr>
                <w:rFonts w:eastAsia="Malgun Gothic"/>
                <w:noProof/>
                <w:lang w:eastAsia="ko-KR"/>
              </w:rPr>
            </w:pPr>
            <w:r>
              <w:rPr>
                <w:rFonts w:eastAsia="Malgun Gothic"/>
                <w:noProof/>
                <w:lang w:eastAsia="ko-KR"/>
              </w:rPr>
              <w:t>6.3.6.3</w:t>
            </w:r>
          </w:p>
        </w:tc>
      </w:tr>
      <w:tr w:rsidR="001E41F3" w14:paraId="4E48974F" w14:textId="77777777" w:rsidTr="00547111">
        <w:tc>
          <w:tcPr>
            <w:tcW w:w="2694" w:type="dxa"/>
            <w:gridSpan w:val="2"/>
            <w:tcBorders>
              <w:left w:val="single" w:sz="4" w:space="0" w:color="auto"/>
            </w:tcBorders>
          </w:tcPr>
          <w:p w14:paraId="73050DF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3F6CDF9" w14:textId="77777777" w:rsidR="001E41F3" w:rsidRDefault="001E41F3">
            <w:pPr>
              <w:pStyle w:val="CRCoverPage"/>
              <w:spacing w:after="0"/>
              <w:rPr>
                <w:noProof/>
                <w:sz w:val="8"/>
                <w:szCs w:val="8"/>
              </w:rPr>
            </w:pPr>
          </w:p>
        </w:tc>
      </w:tr>
      <w:tr w:rsidR="001E41F3" w14:paraId="4F1CA1F4" w14:textId="77777777" w:rsidTr="00547111">
        <w:tc>
          <w:tcPr>
            <w:tcW w:w="2694" w:type="dxa"/>
            <w:gridSpan w:val="2"/>
            <w:tcBorders>
              <w:left w:val="single" w:sz="4" w:space="0" w:color="auto"/>
            </w:tcBorders>
          </w:tcPr>
          <w:p w14:paraId="51E180F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31DB10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51DABA5" w14:textId="77777777" w:rsidR="001E41F3" w:rsidRDefault="001E41F3">
            <w:pPr>
              <w:pStyle w:val="CRCoverPage"/>
              <w:spacing w:after="0"/>
              <w:jc w:val="center"/>
              <w:rPr>
                <w:b/>
                <w:caps/>
                <w:noProof/>
              </w:rPr>
            </w:pPr>
            <w:r>
              <w:rPr>
                <w:b/>
                <w:caps/>
                <w:noProof/>
              </w:rPr>
              <w:t>N</w:t>
            </w:r>
          </w:p>
        </w:tc>
        <w:tc>
          <w:tcPr>
            <w:tcW w:w="2977" w:type="dxa"/>
            <w:gridSpan w:val="4"/>
          </w:tcPr>
          <w:p w14:paraId="4E4E98B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8452156" w14:textId="77777777" w:rsidR="001E41F3" w:rsidRDefault="001E41F3">
            <w:pPr>
              <w:pStyle w:val="CRCoverPage"/>
              <w:spacing w:after="0"/>
              <w:ind w:left="99"/>
              <w:rPr>
                <w:noProof/>
              </w:rPr>
            </w:pPr>
          </w:p>
        </w:tc>
      </w:tr>
      <w:tr w:rsidR="001E41F3" w14:paraId="55A1928F" w14:textId="77777777" w:rsidTr="00547111">
        <w:tc>
          <w:tcPr>
            <w:tcW w:w="2694" w:type="dxa"/>
            <w:gridSpan w:val="2"/>
            <w:tcBorders>
              <w:left w:val="single" w:sz="4" w:space="0" w:color="auto"/>
            </w:tcBorders>
          </w:tcPr>
          <w:p w14:paraId="187DF2F2"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2DDF79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6F64B9" w14:textId="77777777" w:rsidR="001E41F3" w:rsidRPr="00A51431" w:rsidRDefault="00AF1A6F">
            <w:pPr>
              <w:pStyle w:val="CRCoverPage"/>
              <w:spacing w:after="0"/>
              <w:jc w:val="center"/>
              <w:rPr>
                <w:b/>
                <w:caps/>
                <w:noProof/>
              </w:rPr>
            </w:pPr>
            <w:r w:rsidRPr="00A51431">
              <w:rPr>
                <w:b/>
                <w:caps/>
                <w:noProof/>
              </w:rPr>
              <w:t>X</w:t>
            </w:r>
          </w:p>
        </w:tc>
        <w:tc>
          <w:tcPr>
            <w:tcW w:w="2977" w:type="dxa"/>
            <w:gridSpan w:val="4"/>
          </w:tcPr>
          <w:p w14:paraId="3477C80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2417E92" w14:textId="77777777" w:rsidR="001E41F3" w:rsidRDefault="00145D43">
            <w:pPr>
              <w:pStyle w:val="CRCoverPage"/>
              <w:spacing w:after="0"/>
              <w:ind w:left="99"/>
              <w:rPr>
                <w:noProof/>
              </w:rPr>
            </w:pPr>
            <w:r>
              <w:rPr>
                <w:noProof/>
              </w:rPr>
              <w:t xml:space="preserve">TS/TR ... CR ... </w:t>
            </w:r>
          </w:p>
        </w:tc>
      </w:tr>
      <w:tr w:rsidR="001E41F3" w14:paraId="41BBD594" w14:textId="77777777" w:rsidTr="00547111">
        <w:tc>
          <w:tcPr>
            <w:tcW w:w="2694" w:type="dxa"/>
            <w:gridSpan w:val="2"/>
            <w:tcBorders>
              <w:left w:val="single" w:sz="4" w:space="0" w:color="auto"/>
            </w:tcBorders>
          </w:tcPr>
          <w:p w14:paraId="32806AF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394589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17E1BC" w14:textId="77777777" w:rsidR="001E41F3" w:rsidRPr="00A51431" w:rsidRDefault="00AF1A6F">
            <w:pPr>
              <w:pStyle w:val="CRCoverPage"/>
              <w:spacing w:after="0"/>
              <w:jc w:val="center"/>
              <w:rPr>
                <w:b/>
                <w:caps/>
                <w:noProof/>
              </w:rPr>
            </w:pPr>
            <w:r w:rsidRPr="00A51431">
              <w:rPr>
                <w:b/>
                <w:caps/>
                <w:noProof/>
              </w:rPr>
              <w:t>X</w:t>
            </w:r>
          </w:p>
        </w:tc>
        <w:tc>
          <w:tcPr>
            <w:tcW w:w="2977" w:type="dxa"/>
            <w:gridSpan w:val="4"/>
          </w:tcPr>
          <w:p w14:paraId="483BE8AD"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D5A0698" w14:textId="77777777" w:rsidR="001E41F3" w:rsidRDefault="00145D43">
            <w:pPr>
              <w:pStyle w:val="CRCoverPage"/>
              <w:spacing w:after="0"/>
              <w:ind w:left="99"/>
              <w:rPr>
                <w:noProof/>
              </w:rPr>
            </w:pPr>
            <w:r>
              <w:rPr>
                <w:noProof/>
              </w:rPr>
              <w:t xml:space="preserve">TS/TR ... CR ... </w:t>
            </w:r>
          </w:p>
        </w:tc>
      </w:tr>
      <w:tr w:rsidR="001E41F3" w14:paraId="0A3EBE3A" w14:textId="77777777" w:rsidTr="00547111">
        <w:tc>
          <w:tcPr>
            <w:tcW w:w="2694" w:type="dxa"/>
            <w:gridSpan w:val="2"/>
            <w:tcBorders>
              <w:left w:val="single" w:sz="4" w:space="0" w:color="auto"/>
            </w:tcBorders>
          </w:tcPr>
          <w:p w14:paraId="5DFD58D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B472F2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E84088" w14:textId="77777777" w:rsidR="001E41F3" w:rsidRPr="00A51431" w:rsidRDefault="00AF1A6F">
            <w:pPr>
              <w:pStyle w:val="CRCoverPage"/>
              <w:spacing w:after="0"/>
              <w:jc w:val="center"/>
              <w:rPr>
                <w:b/>
                <w:caps/>
                <w:noProof/>
              </w:rPr>
            </w:pPr>
            <w:r w:rsidRPr="00A51431">
              <w:rPr>
                <w:b/>
                <w:caps/>
                <w:noProof/>
              </w:rPr>
              <w:t>X</w:t>
            </w:r>
          </w:p>
        </w:tc>
        <w:tc>
          <w:tcPr>
            <w:tcW w:w="2977" w:type="dxa"/>
            <w:gridSpan w:val="4"/>
          </w:tcPr>
          <w:p w14:paraId="6D00940B"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A3C66C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4A72491" w14:textId="77777777" w:rsidTr="008863B9">
        <w:tc>
          <w:tcPr>
            <w:tcW w:w="2694" w:type="dxa"/>
            <w:gridSpan w:val="2"/>
            <w:tcBorders>
              <w:left w:val="single" w:sz="4" w:space="0" w:color="auto"/>
            </w:tcBorders>
          </w:tcPr>
          <w:p w14:paraId="24146ED2" w14:textId="77777777" w:rsidR="001E41F3" w:rsidRDefault="001E41F3">
            <w:pPr>
              <w:pStyle w:val="CRCoverPage"/>
              <w:spacing w:after="0"/>
              <w:rPr>
                <w:b/>
                <w:i/>
                <w:noProof/>
              </w:rPr>
            </w:pPr>
          </w:p>
        </w:tc>
        <w:tc>
          <w:tcPr>
            <w:tcW w:w="6946" w:type="dxa"/>
            <w:gridSpan w:val="9"/>
            <w:tcBorders>
              <w:right w:val="single" w:sz="4" w:space="0" w:color="auto"/>
            </w:tcBorders>
          </w:tcPr>
          <w:p w14:paraId="3EEC2729" w14:textId="77777777" w:rsidR="001E41F3" w:rsidRDefault="001E41F3">
            <w:pPr>
              <w:pStyle w:val="CRCoverPage"/>
              <w:spacing w:after="0"/>
              <w:rPr>
                <w:noProof/>
              </w:rPr>
            </w:pPr>
          </w:p>
        </w:tc>
      </w:tr>
      <w:tr w:rsidR="001E41F3" w14:paraId="586E4E48" w14:textId="77777777" w:rsidTr="008863B9">
        <w:tc>
          <w:tcPr>
            <w:tcW w:w="2694" w:type="dxa"/>
            <w:gridSpan w:val="2"/>
            <w:tcBorders>
              <w:left w:val="single" w:sz="4" w:space="0" w:color="auto"/>
              <w:bottom w:val="single" w:sz="4" w:space="0" w:color="auto"/>
            </w:tcBorders>
          </w:tcPr>
          <w:p w14:paraId="1B328BE5"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D2D9306" w14:textId="0AF7A413" w:rsidR="00BB5E82" w:rsidRPr="00BB5E82" w:rsidRDefault="00037B86" w:rsidP="00256C1C">
            <w:pPr>
              <w:pStyle w:val="CRCoverPage"/>
              <w:numPr>
                <w:ilvl w:val="0"/>
                <w:numId w:val="1"/>
              </w:numPr>
              <w:spacing w:after="0"/>
              <w:rPr>
                <w:rFonts w:eastAsia="Malgun Gothic"/>
                <w:noProof/>
                <w:lang w:eastAsia="ko-KR"/>
              </w:rPr>
            </w:pPr>
            <w:r>
              <w:rPr>
                <w:rFonts w:eastAsia="Malgun Gothic"/>
                <w:noProof/>
                <w:lang w:eastAsia="ko-KR"/>
              </w:rPr>
              <w:t xml:space="preserve"> </w:t>
            </w:r>
          </w:p>
        </w:tc>
      </w:tr>
      <w:tr w:rsidR="008863B9" w:rsidRPr="008863B9" w14:paraId="32697AD7" w14:textId="77777777" w:rsidTr="008863B9">
        <w:tc>
          <w:tcPr>
            <w:tcW w:w="2694" w:type="dxa"/>
            <w:gridSpan w:val="2"/>
            <w:tcBorders>
              <w:top w:val="single" w:sz="4" w:space="0" w:color="auto"/>
              <w:bottom w:val="single" w:sz="4" w:space="0" w:color="auto"/>
            </w:tcBorders>
          </w:tcPr>
          <w:p w14:paraId="1ABDF8C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4FE7F62" w14:textId="77777777" w:rsidR="008863B9" w:rsidRPr="008863B9" w:rsidRDefault="008863B9">
            <w:pPr>
              <w:pStyle w:val="CRCoverPage"/>
              <w:spacing w:after="0"/>
              <w:ind w:left="100"/>
              <w:rPr>
                <w:noProof/>
                <w:sz w:val="8"/>
                <w:szCs w:val="8"/>
              </w:rPr>
            </w:pPr>
          </w:p>
        </w:tc>
      </w:tr>
      <w:tr w:rsidR="008863B9" w14:paraId="46C17B93" w14:textId="77777777" w:rsidTr="008863B9">
        <w:tc>
          <w:tcPr>
            <w:tcW w:w="2694" w:type="dxa"/>
            <w:gridSpan w:val="2"/>
            <w:tcBorders>
              <w:top w:val="single" w:sz="4" w:space="0" w:color="auto"/>
              <w:left w:val="single" w:sz="4" w:space="0" w:color="auto"/>
              <w:bottom w:val="single" w:sz="4" w:space="0" w:color="auto"/>
            </w:tcBorders>
          </w:tcPr>
          <w:p w14:paraId="139A5257"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2558AFB" w14:textId="77777777" w:rsidR="008863B9" w:rsidRDefault="008863B9">
            <w:pPr>
              <w:pStyle w:val="CRCoverPage"/>
              <w:spacing w:after="0"/>
              <w:ind w:left="100"/>
              <w:rPr>
                <w:noProof/>
              </w:rPr>
            </w:pPr>
          </w:p>
        </w:tc>
      </w:tr>
    </w:tbl>
    <w:p w14:paraId="07AE9FAE" w14:textId="77777777" w:rsidR="001E41F3" w:rsidRDefault="001E41F3">
      <w:pPr>
        <w:pStyle w:val="CRCoverPage"/>
        <w:spacing w:after="0"/>
        <w:rPr>
          <w:noProof/>
          <w:sz w:val="8"/>
          <w:szCs w:val="8"/>
        </w:rPr>
      </w:pPr>
    </w:p>
    <w:p w14:paraId="5130918E" w14:textId="77777777" w:rsidR="00B01128" w:rsidRDefault="00B01128">
      <w:pPr>
        <w:pStyle w:val="CRCoverPage"/>
        <w:spacing w:after="0"/>
        <w:rPr>
          <w:noProof/>
          <w:sz w:val="8"/>
          <w:szCs w:val="8"/>
          <w:u w:val="single"/>
        </w:rPr>
      </w:pPr>
    </w:p>
    <w:p w14:paraId="4F4CC908" w14:textId="77777777" w:rsidR="00CF3FA7" w:rsidRDefault="00CF3FA7" w:rsidP="00CF3FA7">
      <w:pPr>
        <w:spacing w:after="0"/>
        <w:rPr>
          <w:rFonts w:ascii="Arial" w:hAnsi="Arial" w:cs="Arial"/>
          <w:color w:val="FF0000"/>
          <w:sz w:val="28"/>
          <w:szCs w:val="28"/>
          <w:lang w:val="en-US"/>
        </w:rPr>
      </w:pPr>
    </w:p>
    <w:p w14:paraId="4FC90695" w14:textId="77777777" w:rsidR="00CF3FA7" w:rsidRDefault="00CF3FA7">
      <w:pPr>
        <w:spacing w:after="0"/>
        <w:rPr>
          <w:rFonts w:ascii="Arial" w:hAnsi="Arial" w:cs="Arial"/>
          <w:color w:val="FF0000"/>
          <w:sz w:val="28"/>
          <w:szCs w:val="28"/>
          <w:lang w:val="en-US"/>
        </w:rPr>
      </w:pPr>
      <w:r>
        <w:rPr>
          <w:rFonts w:ascii="Arial" w:hAnsi="Arial" w:cs="Arial"/>
          <w:color w:val="FF0000"/>
          <w:sz w:val="28"/>
          <w:szCs w:val="28"/>
          <w:lang w:val="en-US"/>
        </w:rPr>
        <w:br w:type="page"/>
      </w:r>
    </w:p>
    <w:p w14:paraId="6C91A7FF" w14:textId="5E3CF5DB" w:rsidR="000F3A51" w:rsidRDefault="000F3A51" w:rsidP="000F3A51">
      <w:pPr>
        <w:jc w:val="center"/>
        <w:rPr>
          <w:color w:val="FF0000"/>
          <w:sz w:val="44"/>
          <w:szCs w:val="44"/>
        </w:rPr>
      </w:pPr>
      <w:bookmarkStart w:id="1" w:name="_Toc68015927"/>
      <w:bookmarkStart w:id="2" w:name="_Toc20149767"/>
      <w:bookmarkStart w:id="3" w:name="_Toc27846559"/>
      <w:bookmarkStart w:id="4" w:name="_Toc36187684"/>
      <w:bookmarkStart w:id="5" w:name="_Toc45183588"/>
      <w:bookmarkStart w:id="6" w:name="_Toc47342430"/>
      <w:bookmarkStart w:id="7" w:name="_Toc51769130"/>
      <w:bookmarkStart w:id="8" w:name="_Toc68015454"/>
      <w:bookmarkStart w:id="9" w:name="_Hlk75778782"/>
      <w:r>
        <w:rPr>
          <w:color w:val="FF0000"/>
          <w:sz w:val="44"/>
          <w:szCs w:val="44"/>
        </w:rPr>
        <w:lastRenderedPageBreak/>
        <w:t xml:space="preserve">***** </w:t>
      </w:r>
      <w:r w:rsidR="008D1D40">
        <w:rPr>
          <w:color w:val="FF0000"/>
          <w:sz w:val="44"/>
          <w:szCs w:val="44"/>
        </w:rPr>
        <w:t>Start</w:t>
      </w:r>
      <w:r>
        <w:rPr>
          <w:color w:val="FF0000"/>
          <w:sz w:val="44"/>
          <w:szCs w:val="44"/>
        </w:rPr>
        <w:t xml:space="preserve"> Change *****</w:t>
      </w:r>
    </w:p>
    <w:p w14:paraId="5C64D668" w14:textId="77777777" w:rsidR="009C670D" w:rsidRPr="00DA3BBC" w:rsidRDefault="009C670D" w:rsidP="00D40151">
      <w:pPr>
        <w:pStyle w:val="Heading4"/>
      </w:pPr>
      <w:bookmarkStart w:id="10" w:name="_Toc91148786"/>
      <w:bookmarkEnd w:id="1"/>
      <w:bookmarkEnd w:id="2"/>
      <w:bookmarkEnd w:id="3"/>
      <w:bookmarkEnd w:id="4"/>
      <w:bookmarkEnd w:id="5"/>
      <w:bookmarkEnd w:id="6"/>
      <w:bookmarkEnd w:id="7"/>
      <w:bookmarkEnd w:id="8"/>
      <w:bookmarkEnd w:id="9"/>
      <w:r w:rsidRPr="00DA3BBC">
        <w:t>6.3.6.3</w:t>
      </w:r>
      <w:r w:rsidRPr="00DA3BBC">
        <w:tab/>
      </w:r>
      <w:bookmarkStart w:id="11" w:name="_Hlk92464605"/>
      <w:r w:rsidRPr="00DA3BBC">
        <w:t>Combined N3IWF/</w:t>
      </w:r>
      <w:proofErr w:type="spellStart"/>
      <w:r w:rsidRPr="00DA3BBC">
        <w:t>ePDG</w:t>
      </w:r>
      <w:proofErr w:type="spellEnd"/>
      <w:r w:rsidRPr="00DA3BBC">
        <w:t xml:space="preserve"> Selection</w:t>
      </w:r>
      <w:bookmarkEnd w:id="10"/>
      <w:bookmarkEnd w:id="11"/>
    </w:p>
    <w:p w14:paraId="2382497F" w14:textId="77777777" w:rsidR="009C670D" w:rsidRPr="00DA3BBC" w:rsidRDefault="009C670D" w:rsidP="00D40151">
      <w:r w:rsidRPr="00DA3BBC">
        <w:t xml:space="preserve">When the UE wants to select a non-3GPP access node (either an N3IWF or an </w:t>
      </w:r>
      <w:proofErr w:type="spellStart"/>
      <w:r w:rsidRPr="00DA3BBC">
        <w:t>ePDG</w:t>
      </w:r>
      <w:proofErr w:type="spellEnd"/>
      <w:r w:rsidRPr="00DA3BBC">
        <w:t>), the UE shall perform the following procedure:</w:t>
      </w:r>
    </w:p>
    <w:p w14:paraId="584A4E53" w14:textId="77777777" w:rsidR="009C670D" w:rsidRPr="00DA3BBC" w:rsidDel="00820CA0" w:rsidRDefault="009C670D" w:rsidP="00D40151">
      <w:pPr>
        <w:rPr>
          <w:del w:id="12" w:author="Apostolis-1327r02" w:date="2022-01-07T19:26:00Z"/>
        </w:rPr>
      </w:pPr>
      <w:del w:id="13" w:author="Apostolis-1327r02" w:date="2022-01-07T19:26:00Z">
        <w:r w:rsidRPr="00DA3BBC" w:rsidDel="00820CA0">
          <w:delText>The UE shall first select a PLMN in which the non-3GPP access node should be selected by using the procedure specified in clause 4.5.4.4 of TS 23.402 [43], with the following modifications:</w:delText>
        </w:r>
      </w:del>
    </w:p>
    <w:p w14:paraId="35ABA10B" w14:textId="77777777" w:rsidR="009C670D" w:rsidRDefault="009C670D" w:rsidP="00820CA0">
      <w:pPr>
        <w:pStyle w:val="B1"/>
        <w:rPr>
          <w:ins w:id="14" w:author="Apostolis-1327r02" w:date="2022-01-07T19:26:00Z"/>
        </w:rPr>
      </w:pPr>
      <w:del w:id="15" w:author="Apostolis-1327r02" w:date="2022-01-07T19:26:00Z">
        <w:r w:rsidRPr="00DA3BBC" w:rsidDel="00820CA0">
          <w:delText>-</w:delText>
        </w:r>
        <w:r w:rsidRPr="00DA3BBC" w:rsidDel="00820CA0">
          <w:tab/>
          <w:delText>Instead of using the ePDG selection information the UE uses the Non-3GPP access node selection information.</w:delText>
        </w:r>
      </w:del>
    </w:p>
    <w:p w14:paraId="144DE323" w14:textId="77777777" w:rsidR="009C670D" w:rsidRDefault="009C670D">
      <w:pPr>
        <w:pStyle w:val="B1"/>
        <w:rPr>
          <w:ins w:id="16" w:author="Apostolis-1327r02" w:date="2022-01-07T19:25:00Z"/>
        </w:rPr>
      </w:pPr>
      <w:ins w:id="17" w:author="Apostolis-1327r02" w:date="2022-01-07T19:25:00Z">
        <w:r>
          <w:t>1)</w:t>
        </w:r>
        <w:r>
          <w:tab/>
          <w:t>The UE shall attempt to determine the country it is located in. This is determined by implementation</w:t>
        </w:r>
      </w:ins>
      <w:ins w:id="18" w:author="Apostolis-1327r02" w:date="2022-01-07T19:26:00Z">
        <w:r>
          <w:t>-</w:t>
        </w:r>
      </w:ins>
      <w:ins w:id="19" w:author="Apostolis-1327r02" w:date="2022-01-07T19:25:00Z">
        <w:r>
          <w:t xml:space="preserve">specific methods not defined in this specification. If the UE cannot determine the country it </w:t>
        </w:r>
        <w:proofErr w:type="gramStart"/>
        <w:r>
          <w:t>is located in</w:t>
        </w:r>
        <w:proofErr w:type="gramEnd"/>
        <w:r>
          <w:t xml:space="preserve">, the UE shall stop the </w:t>
        </w:r>
      </w:ins>
      <w:ins w:id="20" w:author="Apostolis-1327r02" w:date="2022-01-07T19:26:00Z">
        <w:r>
          <w:t>non-3GPP access node</w:t>
        </w:r>
      </w:ins>
      <w:ins w:id="21" w:author="Apostolis-1327r02" w:date="2022-01-18T13:02:00Z">
        <w:r>
          <w:t xml:space="preserve"> selectio</w:t>
        </w:r>
      </w:ins>
      <w:ins w:id="22" w:author="Apostolis-1327r02" w:date="2022-01-18T13:03:00Z">
        <w:r>
          <w:t>n</w:t>
        </w:r>
      </w:ins>
      <w:ins w:id="23" w:author="Apostolis-1327r02" w:date="2022-01-07T19:25:00Z">
        <w:r>
          <w:t>.</w:t>
        </w:r>
      </w:ins>
    </w:p>
    <w:p w14:paraId="0B0F7BC7" w14:textId="77777777" w:rsidR="009C670D" w:rsidRDefault="009C670D">
      <w:pPr>
        <w:pStyle w:val="B1"/>
        <w:rPr>
          <w:ins w:id="24" w:author="Apostolis-1327r02" w:date="2022-01-07T19:25:00Z"/>
        </w:rPr>
      </w:pPr>
      <w:ins w:id="25" w:author="Apostolis-1327r02" w:date="2022-01-07T19:25:00Z">
        <w:r>
          <w:t>2)</w:t>
        </w:r>
        <w:r>
          <w:tab/>
          <w:t xml:space="preserve">If the UE determines to </w:t>
        </w:r>
        <w:proofErr w:type="gramStart"/>
        <w:r>
          <w:t>be located in</w:t>
        </w:r>
        <w:proofErr w:type="gramEnd"/>
        <w:r>
          <w:t xml:space="preserve"> its home country, then:</w:t>
        </w:r>
      </w:ins>
    </w:p>
    <w:p w14:paraId="6C0C2E66" w14:textId="77777777" w:rsidR="009C670D" w:rsidRPr="00DA3BBC" w:rsidRDefault="009C670D">
      <w:pPr>
        <w:pStyle w:val="B2"/>
        <w:pPrChange w:id="26" w:author="Apostolis-1327r02" w:date="2022-01-07T19:27:00Z">
          <w:pPr>
            <w:pStyle w:val="B1"/>
          </w:pPr>
        </w:pPrChange>
      </w:pPr>
      <w:ins w:id="27" w:author="Apostolis-1327r02" w:date="2022-01-07T19:25:00Z">
        <w:r>
          <w:t>a)</w:t>
        </w:r>
        <w:r>
          <w:tab/>
          <w:t xml:space="preserve">The UE shall select the HPLMN. </w:t>
        </w:r>
      </w:ins>
      <w:ins w:id="28" w:author="Apostolis-1327r02" w:date="2022-01-09T20:34:00Z">
        <w:r>
          <w:t>I</w:t>
        </w:r>
      </w:ins>
      <w:ins w:id="29" w:author="Apostolis-1327r02" w:date="2022-01-07T19:25:00Z">
        <w:r>
          <w:t xml:space="preserve">f the UE </w:t>
        </w:r>
      </w:ins>
      <w:ins w:id="30" w:author="Apostolis-1327r02" w:date="2022-01-07T19:29:00Z">
        <w:r w:rsidRPr="00DA3BBC">
          <w:t xml:space="preserve">fails to connect to an </w:t>
        </w:r>
        <w:proofErr w:type="spellStart"/>
        <w:r w:rsidRPr="00DA3BBC">
          <w:t>ePDG</w:t>
        </w:r>
        <w:proofErr w:type="spellEnd"/>
        <w:r w:rsidRPr="00DA3BBC">
          <w:t>/N3IWF</w:t>
        </w:r>
      </w:ins>
      <w:ins w:id="31" w:author="Apostolis-1327r02" w:date="2022-01-07T19:25:00Z">
        <w:r>
          <w:t xml:space="preserve"> in the HPLMN, then the UE shall stop the </w:t>
        </w:r>
      </w:ins>
      <w:ins w:id="32" w:author="Apostolis-1327r02" w:date="2022-01-07T19:27:00Z">
        <w:r>
          <w:t xml:space="preserve">non-3GPP access node </w:t>
        </w:r>
      </w:ins>
      <w:ins w:id="33" w:author="Apostolis-1327r02" w:date="2022-01-07T19:25:00Z">
        <w:r>
          <w:t>selection.</w:t>
        </w:r>
      </w:ins>
    </w:p>
    <w:p w14:paraId="2A5CE63C" w14:textId="77777777" w:rsidR="009C670D" w:rsidRPr="00DA3BBC" w:rsidDel="00190770" w:rsidRDefault="009C670D" w:rsidP="00190770">
      <w:pPr>
        <w:pStyle w:val="B1"/>
        <w:rPr>
          <w:del w:id="34" w:author="Apostolis-1327r02" w:date="2022-01-07T18:26:00Z"/>
        </w:rPr>
      </w:pPr>
      <w:del w:id="35" w:author="Apostolis-1327r02" w:date="2022-01-07T19:28:00Z">
        <w:r w:rsidRPr="00DA3BBC" w:rsidDel="00820CA0">
          <w:delText>-</w:delText>
        </w:r>
      </w:del>
      <w:ins w:id="36" w:author="Apostolis-1327r02" w:date="2022-01-07T19:27:00Z">
        <w:r>
          <w:t>3</w:t>
        </w:r>
      </w:ins>
      <w:ins w:id="37" w:author="Apostolis-1327r02" w:date="2022-01-07T19:28:00Z">
        <w:r>
          <w:t>)</w:t>
        </w:r>
      </w:ins>
      <w:r w:rsidRPr="00DA3BBC">
        <w:tab/>
        <w:t xml:space="preserve">If the UE determines to </w:t>
      </w:r>
      <w:proofErr w:type="gramStart"/>
      <w:r w:rsidRPr="00DA3BBC">
        <w:t>be located in</w:t>
      </w:r>
      <w:proofErr w:type="gramEnd"/>
      <w:r w:rsidRPr="00DA3BBC">
        <w:t xml:space="preserve"> a country other than its home country (called the visited country), then</w:t>
      </w:r>
      <w:ins w:id="38" w:author="Apostolis-1327r02" w:date="2022-01-07T19:28:00Z">
        <w:r>
          <w:t>:</w:t>
        </w:r>
      </w:ins>
      <w:r w:rsidRPr="00DA3BBC">
        <w:t xml:space="preserve"> </w:t>
      </w:r>
      <w:del w:id="39" w:author="Apostolis-1327r02" w:date="2022-01-07T19:28:00Z">
        <w:r w:rsidRPr="00DA3BBC" w:rsidDel="00820CA0">
          <w:delText>instead of clause 4.5.4.4, bullet 3 of TS 23.402 [43], the following applies:</w:delText>
        </w:r>
        <w:bookmarkStart w:id="40" w:name="_Hlk92465172"/>
        <w:r w:rsidDel="00820CA0">
          <w:delText xml:space="preserve"> </w:delText>
        </w:r>
      </w:del>
    </w:p>
    <w:bookmarkEnd w:id="40"/>
    <w:p w14:paraId="48F943EB" w14:textId="77777777" w:rsidR="009C670D" w:rsidRPr="00DA3BBC" w:rsidDel="000F11E3" w:rsidRDefault="009C670D" w:rsidP="00343293">
      <w:pPr>
        <w:pStyle w:val="B2"/>
        <w:rPr>
          <w:del w:id="41" w:author="Apostolis-1327r02" w:date="2022-01-07T18:37:00Z"/>
        </w:rPr>
      </w:pPr>
      <w:r w:rsidRPr="00DA3BBC">
        <w:t>a)</w:t>
      </w:r>
      <w:r w:rsidRPr="00DA3BBC">
        <w:tab/>
        <w:t xml:space="preserve">If the UE is registered via 3GPP access to a PLMN and this PLMN is included in the Non-3GPP access node selection information, then the UE shall select this PLMN. If the UE fails to connect to an </w:t>
      </w:r>
      <w:proofErr w:type="spellStart"/>
      <w:r w:rsidRPr="00DA3BBC">
        <w:t>ePDG</w:t>
      </w:r>
      <w:proofErr w:type="spellEnd"/>
      <w:r w:rsidRPr="00DA3BBC">
        <w:t xml:space="preserve">/N3IWF in this PLMN, the UE shall select another PLMN by performing the DNS procedure specified in </w:t>
      </w:r>
      <w:ins w:id="42" w:author="Apostolis-1327r02" w:date="2022-01-07T18:35:00Z">
        <w:r>
          <w:t xml:space="preserve">bullet c) </w:t>
        </w:r>
        <w:proofErr w:type="spellStart"/>
        <w:r>
          <w:t>below</w:t>
        </w:r>
      </w:ins>
      <w:del w:id="43" w:author="Apostolis-1327r02" w:date="2022-01-07T18:35:00Z">
        <w:r w:rsidRPr="00DA3BBC" w:rsidDel="000F11E3">
          <w:delText>clause 4.5.4.5 of TS 23.402 [43]</w:delText>
        </w:r>
      </w:del>
      <w:r w:rsidRPr="00DA3BBC">
        <w:t>.</w:t>
      </w:r>
    </w:p>
    <w:p w14:paraId="1DAF6A16" w14:textId="77777777" w:rsidR="009C670D" w:rsidRDefault="009C670D">
      <w:pPr>
        <w:pStyle w:val="B2"/>
        <w:rPr>
          <w:ins w:id="44" w:author="Apostolis-1327r02" w:date="2022-01-07T18:32:00Z"/>
        </w:rPr>
      </w:pPr>
      <w:r w:rsidRPr="00DA3BBC">
        <w:t>b</w:t>
      </w:r>
      <w:proofErr w:type="spellEnd"/>
      <w:r w:rsidRPr="00DA3BBC">
        <w:t>)</w:t>
      </w:r>
      <w:r w:rsidRPr="00DA3BBC">
        <w:tab/>
        <w:t xml:space="preserve">In all other cases, (e.g. when the UE is not configured with the Non-3GPP access node selection information, or the UE is registered via 3GPP access to a PLMN but this PLMN is not included in the Non-3GPP access node selection information, or the UE is not registered via 3GPP access to any PLMN), the UE shall select a PLMN by performing the DNS procedure specified in </w:t>
      </w:r>
      <w:ins w:id="45" w:author="Apostolis-1327r02" w:date="2022-01-07T18:35:00Z">
        <w:r>
          <w:t>bullet c) below</w:t>
        </w:r>
      </w:ins>
      <w:del w:id="46" w:author="Apostolis-1327r02" w:date="2022-01-07T18:40:00Z">
        <w:r w:rsidRPr="00DA3BBC" w:rsidDel="007A02A2">
          <w:delText>clause 4.5.4.5 of TS 23.402 [43]</w:delText>
        </w:r>
      </w:del>
      <w:r w:rsidRPr="00DA3BBC">
        <w:t>.</w:t>
      </w:r>
    </w:p>
    <w:p w14:paraId="6D858E0E" w14:textId="77777777" w:rsidR="009C670D" w:rsidRDefault="009C670D">
      <w:pPr>
        <w:pStyle w:val="B2"/>
        <w:rPr>
          <w:ins w:id="47" w:author="Apostolis-1327r02" w:date="2022-01-07T18:33:00Z"/>
        </w:rPr>
        <w:pPrChange w:id="48" w:author="Apostolis-1327r02" w:date="2022-01-07T18:33:00Z">
          <w:pPr>
            <w:pStyle w:val="B3"/>
          </w:pPr>
        </w:pPrChange>
      </w:pPr>
      <w:ins w:id="49" w:author="Apostolis-1327r02" w:date="2022-01-07T18:32:00Z">
        <w:r>
          <w:t>c)</w:t>
        </w:r>
        <w:r>
          <w:tab/>
        </w:r>
      </w:ins>
      <w:ins w:id="50" w:author="Apostolis-1327r02" w:date="2022-01-07T19:05:00Z">
        <w:r>
          <w:t>The UE shall select a PLMN as follows:</w:t>
        </w:r>
      </w:ins>
    </w:p>
    <w:p w14:paraId="37A7948A" w14:textId="77777777" w:rsidR="009C670D" w:rsidRDefault="009C670D" w:rsidP="00592CB4">
      <w:pPr>
        <w:pStyle w:val="B3"/>
        <w:rPr>
          <w:ins w:id="51" w:author="Apostolis-1327r02" w:date="2022-01-07T18:33:00Z"/>
        </w:rPr>
      </w:pPr>
      <w:ins w:id="52" w:author="Apostolis-1327r02" w:date="2022-01-07T18:33:00Z">
        <w:r>
          <w:t>i)</w:t>
        </w:r>
        <w:r>
          <w:tab/>
        </w:r>
        <w:r w:rsidRPr="00592CB4">
          <w:t>The UE shall determine if the non-3GPP access node selection is required for an IMS service or for a non-IMS service. The means of that determination are implementation</w:t>
        </w:r>
        <w:r>
          <w:t xml:space="preserve"> </w:t>
        </w:r>
        <w:r w:rsidRPr="00592CB4">
          <w:t>specific.</w:t>
        </w:r>
      </w:ins>
    </w:p>
    <w:p w14:paraId="32FA49E0" w14:textId="5779248D" w:rsidR="009C670D" w:rsidRDefault="009C670D" w:rsidP="00592CB4">
      <w:pPr>
        <w:pStyle w:val="B3"/>
        <w:rPr>
          <w:ins w:id="53" w:author="Apostolis-1327r02" w:date="2022-01-09T12:54:00Z"/>
          <w:lang w:val="en-US"/>
        </w:rPr>
      </w:pPr>
      <w:ins w:id="54" w:author="Apostolis-1327r02" w:date="2022-01-07T18:33:00Z">
        <w:r>
          <w:t>ii)</w:t>
        </w:r>
        <w:r>
          <w:tab/>
          <w:t xml:space="preserve">If the UE </w:t>
        </w:r>
        <w:r w:rsidRPr="00E700C4">
          <w:t>determine</w:t>
        </w:r>
        <w:r>
          <w:t>s</w:t>
        </w:r>
        <w:r w:rsidRPr="00E700C4">
          <w:t xml:space="preserve"> </w:t>
        </w:r>
        <w:r>
          <w:t xml:space="preserve">that </w:t>
        </w:r>
        <w:r w:rsidRPr="00E700C4">
          <w:t xml:space="preserve">the non-3GPP access node selection is required for a </w:t>
        </w:r>
        <w:r>
          <w:t>non-</w:t>
        </w:r>
        <w:r w:rsidRPr="00E700C4">
          <w:t>IMS service</w:t>
        </w:r>
        <w:r>
          <w:t>,</w:t>
        </w:r>
        <w:r w:rsidRPr="00E700C4">
          <w:t xml:space="preserve"> </w:t>
        </w:r>
        <w:r w:rsidRPr="00DA3BBC">
          <w:t xml:space="preserve">the UE shall select </w:t>
        </w:r>
      </w:ins>
      <w:ins w:id="55" w:author="Apostolis-1327r02" w:date="2022-01-07T18:36:00Z">
        <w:r>
          <w:t>a</w:t>
        </w:r>
      </w:ins>
      <w:ins w:id="56" w:author="Apostolis-1327r02" w:date="2022-01-07T18:33:00Z">
        <w:r w:rsidRPr="00DA3BBC">
          <w:t xml:space="preserve"> PLMN </w:t>
        </w:r>
      </w:ins>
      <w:ins w:id="57" w:author="Apostolis-1327r02" w:date="2022-01-09T20:35:00Z">
        <w:r>
          <w:rPr>
            <w:lang w:val="en-US"/>
          </w:rPr>
          <w:t xml:space="preserve">as specified in clause </w:t>
        </w:r>
        <w:r w:rsidRPr="006A00CB">
          <w:rPr>
            <w:lang w:val="en-US"/>
          </w:rPr>
          <w:t>6.3.6.2</w:t>
        </w:r>
        <w:r w:rsidRPr="006A00CB">
          <w:rPr>
            <w:lang w:val="en-US"/>
          </w:rPr>
          <w:tab/>
        </w:r>
        <w:r>
          <w:rPr>
            <w:lang w:val="en-US"/>
          </w:rPr>
          <w:t>,</w:t>
        </w:r>
      </w:ins>
      <w:ins w:id="58" w:author="Apostolis-1327r02" w:date="2022-01-18T15:56:00Z">
        <w:r>
          <w:rPr>
            <w:lang w:val="en-US"/>
          </w:rPr>
          <w:t xml:space="preserve"> </w:t>
        </w:r>
      </w:ins>
      <w:ins w:id="59" w:author="Apostolis-1327r02" w:date="2022-01-09T20:35:00Z">
        <w:r>
          <w:rPr>
            <w:lang w:val="en-US"/>
          </w:rPr>
          <w:t>"</w:t>
        </w:r>
        <w:r w:rsidRPr="006A00CB">
          <w:rPr>
            <w:lang w:val="en-US"/>
          </w:rPr>
          <w:t>Stand-alone N3IWF selection</w:t>
        </w:r>
        <w:r>
          <w:rPr>
            <w:lang w:val="en-US"/>
          </w:rPr>
          <w:t>".</w:t>
        </w:r>
      </w:ins>
      <w:bookmarkStart w:id="60" w:name="_Hlk96072591"/>
      <w:ins w:id="61" w:author="Apostolis-r01" w:date="2022-02-15T10:30:00Z">
        <w:r w:rsidR="004D390D">
          <w:rPr>
            <w:lang w:val="en-US"/>
          </w:rPr>
          <w:t xml:space="preserve"> </w:t>
        </w:r>
      </w:ins>
      <w:ins w:id="62" w:author="Apostolis-r01" w:date="2022-02-15T16:24:00Z">
        <w:r w:rsidR="00FE4A6C">
          <w:rPr>
            <w:lang w:val="en-US"/>
          </w:rPr>
          <w:t xml:space="preserve">As defined below, </w:t>
        </w:r>
      </w:ins>
      <w:ins w:id="63" w:author="Apostolis-r01" w:date="2022-02-15T16:26:00Z">
        <w:r w:rsidR="00FE4A6C">
          <w:t>i</w:t>
        </w:r>
        <w:r w:rsidR="00FE4A6C" w:rsidRPr="00DA3BBC">
          <w:t xml:space="preserve">f the UE fails to </w:t>
        </w:r>
        <w:r w:rsidR="00FE4A6C">
          <w:t xml:space="preserve">connect to </w:t>
        </w:r>
        <w:r w:rsidR="00FE4A6C" w:rsidRPr="00DA3BBC">
          <w:t>a</w:t>
        </w:r>
      </w:ins>
      <w:ins w:id="64" w:author="Apostolis-r01" w:date="2022-02-15T16:32:00Z">
        <w:r w:rsidR="00FE4A6C">
          <w:t>n</w:t>
        </w:r>
      </w:ins>
      <w:ins w:id="65" w:author="Apostolis-r01" w:date="2022-02-15T16:26:00Z">
        <w:r w:rsidR="00FE4A6C" w:rsidRPr="00DA3BBC">
          <w:t xml:space="preserve"> N3IWF</w:t>
        </w:r>
      </w:ins>
      <w:ins w:id="66" w:author="Apostolis-r01" w:date="2022-02-15T16:31:00Z">
        <w:r w:rsidR="00FE4A6C">
          <w:t xml:space="preserve"> in any PLMN</w:t>
        </w:r>
      </w:ins>
      <w:ins w:id="67" w:author="Apostolis-r01" w:date="2022-02-15T16:26:00Z">
        <w:r w:rsidR="00FE4A6C" w:rsidRPr="00DA3BBC">
          <w:t xml:space="preserve">, the UE may attempt to select an </w:t>
        </w:r>
        <w:proofErr w:type="spellStart"/>
        <w:r w:rsidR="00FE4A6C" w:rsidRPr="00DA3BBC">
          <w:t>ePDG</w:t>
        </w:r>
        <w:proofErr w:type="spellEnd"/>
        <w:r w:rsidR="00FE4A6C" w:rsidRPr="00DA3BBC">
          <w:t xml:space="preserve"> according to the procedure specified in clause 4.5.4.5 of TS 23.402 [43].</w:t>
        </w:r>
      </w:ins>
      <w:bookmarkEnd w:id="60"/>
    </w:p>
    <w:p w14:paraId="46F0E4C0" w14:textId="77777777" w:rsidR="009C670D" w:rsidRDefault="009C670D" w:rsidP="00592CB4">
      <w:pPr>
        <w:pStyle w:val="B3"/>
        <w:rPr>
          <w:ins w:id="68" w:author="Apostolis-1327r02" w:date="2022-01-07T18:33:00Z"/>
        </w:rPr>
      </w:pPr>
      <w:ins w:id="69" w:author="Apostolis-1327r02" w:date="2022-01-07T18:33:00Z">
        <w:r>
          <w:t>iii)</w:t>
        </w:r>
        <w:r>
          <w:tab/>
          <w:t xml:space="preserve">If the UE </w:t>
        </w:r>
        <w:r w:rsidRPr="00E700C4">
          <w:t>determine</w:t>
        </w:r>
        <w:r>
          <w:t>s</w:t>
        </w:r>
        <w:r w:rsidRPr="00E700C4">
          <w:t xml:space="preserve"> </w:t>
        </w:r>
        <w:r>
          <w:t xml:space="preserve">that </w:t>
        </w:r>
        <w:r w:rsidRPr="00E700C4">
          <w:t>the non-3GPP access node selection is required for an IMS service</w:t>
        </w:r>
        <w:r>
          <w:t xml:space="preserve">, </w:t>
        </w:r>
        <w:r w:rsidRPr="00E700C4">
          <w:t xml:space="preserve">the UE shall select </w:t>
        </w:r>
      </w:ins>
      <w:ins w:id="70" w:author="Apostolis-1327r02" w:date="2022-01-07T18:37:00Z">
        <w:r>
          <w:t>a</w:t>
        </w:r>
      </w:ins>
      <w:ins w:id="71" w:author="Apostolis-1327r02" w:date="2022-01-07T18:33:00Z">
        <w:r w:rsidRPr="00E700C4">
          <w:t xml:space="preserve"> PLMN </w:t>
        </w:r>
      </w:ins>
      <w:ins w:id="72" w:author="Apostolis-1327r02" w:date="2022-01-07T19:32:00Z">
        <w:r>
          <w:t>as follows</w:t>
        </w:r>
      </w:ins>
      <w:ins w:id="73" w:author="Apostolis-1327r02" w:date="2022-01-07T18:33:00Z">
        <w:r>
          <w:t>:</w:t>
        </w:r>
      </w:ins>
    </w:p>
    <w:p w14:paraId="22847371" w14:textId="10819BDD" w:rsidR="009C670D" w:rsidRDefault="009C670D">
      <w:pPr>
        <w:pStyle w:val="B4"/>
        <w:rPr>
          <w:ins w:id="74" w:author="Apostolis-1327r02" w:date="2022-01-07T18:33:00Z"/>
        </w:rPr>
      </w:pPr>
      <w:ins w:id="75" w:author="Apostolis-1327r02" w:date="2022-01-07T18:33:00Z">
        <w:r>
          <w:t>-</w:t>
        </w:r>
        <w:r>
          <w:tab/>
        </w:r>
        <w:bookmarkStart w:id="76" w:name="_Hlk95816957"/>
        <w:r>
          <w:t xml:space="preserve">First, the UE shall </w:t>
        </w:r>
      </w:ins>
      <w:ins w:id="77" w:author="Apostolis-1327r02" w:date="2022-01-07T18:43:00Z">
        <w:r w:rsidRPr="007A02A2">
          <w:t xml:space="preserve">perform a DNS query using </w:t>
        </w:r>
      </w:ins>
      <w:ins w:id="78" w:author="Apostolis-1327r02" w:date="2022-01-28T18:31:00Z">
        <w:r>
          <w:t xml:space="preserve">the </w:t>
        </w:r>
      </w:ins>
      <w:ins w:id="79" w:author="Apostolis-1327r02" w:date="2022-01-07T18:43:00Z">
        <w:r w:rsidRPr="007A02A2">
          <w:t>Visited Country FQDN</w:t>
        </w:r>
        <w:r>
          <w:t xml:space="preserve"> for N3IWF</w:t>
        </w:r>
        <w:r w:rsidRPr="007A02A2">
          <w:t>, as specified in TS 23.003 [</w:t>
        </w:r>
      </w:ins>
      <w:ins w:id="80" w:author="Apostolis-1327r02" w:date="2022-01-07T19:23:00Z">
        <w:r>
          <w:t>19</w:t>
        </w:r>
      </w:ins>
      <w:ins w:id="81" w:author="Apostolis-1327r02" w:date="2022-01-07T18:43:00Z">
        <w:r w:rsidRPr="007A02A2">
          <w:t>]</w:t>
        </w:r>
      </w:ins>
      <w:ins w:id="82" w:author="Apostolis-r01" w:date="2022-02-15T10:33:00Z">
        <w:r w:rsidR="004D390D">
          <w:t>,</w:t>
        </w:r>
      </w:ins>
      <w:ins w:id="83" w:author="Apostolis-1327r02" w:date="2022-01-07T18:43:00Z">
        <w:r w:rsidRPr="007A02A2">
          <w:t xml:space="preserve"> to determine if the visited country mandates the selection of </w:t>
        </w:r>
      </w:ins>
      <w:ins w:id="84" w:author="Apostolis-1327r02" w:date="2022-01-07T18:44:00Z">
        <w:r>
          <w:t>N3IWF</w:t>
        </w:r>
      </w:ins>
      <w:ins w:id="85" w:author="Apostolis-1327r02" w:date="2022-01-07T18:43:00Z">
        <w:r w:rsidRPr="007A02A2">
          <w:t xml:space="preserve"> in this country</w:t>
        </w:r>
      </w:ins>
      <w:ins w:id="86" w:author="Apostolis-1327r02" w:date="2022-01-07T18:44:00Z">
        <w:r>
          <w:t xml:space="preserve">. </w:t>
        </w:r>
      </w:ins>
      <w:ins w:id="87" w:author="Apostolis-1327r02" w:date="2022-01-07T18:33:00Z">
        <w:r>
          <w:t xml:space="preserve">The DNS response received by the UE may be empty or may contain the </w:t>
        </w:r>
        <w:r w:rsidRPr="00247BB2">
          <w:t>identit</w:t>
        </w:r>
        <w:r>
          <w:t>ies</w:t>
        </w:r>
        <w:r w:rsidRPr="00247BB2">
          <w:t xml:space="preserve"> of </w:t>
        </w:r>
        <w:r>
          <w:t xml:space="preserve">one or more </w:t>
        </w:r>
        <w:r w:rsidRPr="00247BB2">
          <w:t>PLMN</w:t>
        </w:r>
        <w:r>
          <w:t>s</w:t>
        </w:r>
        <w:r w:rsidRPr="00247BB2">
          <w:t xml:space="preserve"> in the visited country</w:t>
        </w:r>
        <w:r>
          <w:t>,</w:t>
        </w:r>
        <w:r w:rsidRPr="00247BB2">
          <w:t xml:space="preserve"> which may be used for </w:t>
        </w:r>
        <w:r>
          <w:t xml:space="preserve">N3IWF </w:t>
        </w:r>
        <w:r w:rsidRPr="00247BB2">
          <w:t>selection</w:t>
        </w:r>
      </w:ins>
      <w:bookmarkStart w:id="88" w:name="_Hlk96072616"/>
      <w:ins w:id="89" w:author="Apostolis-r01" w:date="2022-02-15T16:22:00Z">
        <w:r w:rsidR="008A229E">
          <w:t xml:space="preserve">, </w:t>
        </w:r>
        <w:r w:rsidR="008A229E">
          <w:rPr>
            <w:rFonts w:eastAsia="Times New Roman"/>
            <w:color w:val="FF0000"/>
            <w:u w:val="single"/>
          </w:rPr>
          <w:t>if the UE decides to select an N3IWF, as specified below</w:t>
        </w:r>
      </w:ins>
      <w:bookmarkEnd w:id="88"/>
      <w:ins w:id="90" w:author="Apostolis-1327r02" w:date="2022-01-07T18:33:00Z">
        <w:r>
          <w:t>. For example, the DNS response may contain the identity of PLMN-1 and the identity of PLMN-2.</w:t>
        </w:r>
        <w:bookmarkEnd w:id="76"/>
      </w:ins>
    </w:p>
    <w:p w14:paraId="4E4D79C9" w14:textId="27C3B3AA" w:rsidR="009C670D" w:rsidRDefault="009C670D" w:rsidP="00592CB4">
      <w:pPr>
        <w:pStyle w:val="B4"/>
        <w:rPr>
          <w:ins w:id="91" w:author="Apostolis-1327r02" w:date="2022-01-07T18:33:00Z"/>
        </w:rPr>
      </w:pPr>
      <w:ins w:id="92" w:author="Apostolis-1327r02" w:date="2022-01-07T18:33:00Z">
        <w:r>
          <w:t>-</w:t>
        </w:r>
        <w:r>
          <w:tab/>
          <w:t xml:space="preserve">Then, the UE </w:t>
        </w:r>
      </w:ins>
      <w:ins w:id="93" w:author="Apostolis-1327r02" w:date="2022-01-07T18:45:00Z">
        <w:r>
          <w:t xml:space="preserve">shall </w:t>
        </w:r>
        <w:r w:rsidRPr="007A02A2">
          <w:t xml:space="preserve">perform a DNS query using </w:t>
        </w:r>
      </w:ins>
      <w:ins w:id="94" w:author="Apostolis-1327r02" w:date="2022-01-28T18:31:00Z">
        <w:r>
          <w:t xml:space="preserve">the </w:t>
        </w:r>
      </w:ins>
      <w:ins w:id="95" w:author="Apostolis-1327r02" w:date="2022-01-07T18:45:00Z">
        <w:r w:rsidRPr="007A02A2">
          <w:t>Visited Country FQDN</w:t>
        </w:r>
        <w:r>
          <w:t xml:space="preserve"> for </w:t>
        </w:r>
        <w:proofErr w:type="spellStart"/>
        <w:r>
          <w:t>ePDG</w:t>
        </w:r>
        <w:proofErr w:type="spellEnd"/>
        <w:r w:rsidRPr="007A02A2">
          <w:t>, as specified in TS 23.003 [</w:t>
        </w:r>
      </w:ins>
      <w:ins w:id="96" w:author="Apostolis-1327r02" w:date="2022-01-07T19:23:00Z">
        <w:r>
          <w:t>19</w:t>
        </w:r>
      </w:ins>
      <w:ins w:id="97" w:author="Apostolis-1327r02" w:date="2022-01-07T18:45:00Z">
        <w:r w:rsidRPr="007A02A2">
          <w:t xml:space="preserve">] to determine if the visited country mandates the selection of </w:t>
        </w:r>
        <w:proofErr w:type="spellStart"/>
        <w:r>
          <w:t>ePDG</w:t>
        </w:r>
        <w:proofErr w:type="spellEnd"/>
        <w:r>
          <w:t xml:space="preserve"> </w:t>
        </w:r>
        <w:r w:rsidRPr="007A02A2">
          <w:t>in this country</w:t>
        </w:r>
      </w:ins>
      <w:ins w:id="98" w:author="Apostolis-1327r02" w:date="2022-01-07T18:33:00Z">
        <w:r>
          <w:t xml:space="preserve">. The DNS response received by the UE may be empty or may contain the </w:t>
        </w:r>
        <w:r w:rsidRPr="00247BB2">
          <w:t>identit</w:t>
        </w:r>
        <w:r>
          <w:t>ies</w:t>
        </w:r>
        <w:r w:rsidRPr="00247BB2">
          <w:t xml:space="preserve"> of </w:t>
        </w:r>
        <w:r>
          <w:t xml:space="preserve">one or more </w:t>
        </w:r>
        <w:r w:rsidRPr="00247BB2">
          <w:t>PLMN</w:t>
        </w:r>
        <w:r>
          <w:t>s</w:t>
        </w:r>
        <w:r w:rsidRPr="00247BB2">
          <w:t xml:space="preserve"> in the visited country</w:t>
        </w:r>
        <w:r>
          <w:t>,</w:t>
        </w:r>
        <w:r w:rsidRPr="00247BB2">
          <w:t xml:space="preserve"> which may be used for </w:t>
        </w:r>
        <w:proofErr w:type="spellStart"/>
        <w:r>
          <w:t>ePDG</w:t>
        </w:r>
        <w:proofErr w:type="spellEnd"/>
        <w:r>
          <w:t xml:space="preserve"> </w:t>
        </w:r>
        <w:r w:rsidRPr="00247BB2">
          <w:t>selection</w:t>
        </w:r>
      </w:ins>
      <w:bookmarkStart w:id="99" w:name="_Hlk96072753"/>
      <w:ins w:id="100" w:author="Apostolis-r01" w:date="2022-02-18T10:26:00Z">
        <w:r w:rsidR="00DD1C8E">
          <w:t>,</w:t>
        </w:r>
      </w:ins>
      <w:ins w:id="101" w:author="Apostolis-r01" w:date="2022-02-15T16:22:00Z">
        <w:r w:rsidR="008A229E" w:rsidRPr="008A229E">
          <w:rPr>
            <w:rFonts w:eastAsia="Times New Roman"/>
            <w:color w:val="FF0000"/>
            <w:u w:val="single"/>
          </w:rPr>
          <w:t xml:space="preserve"> </w:t>
        </w:r>
        <w:r w:rsidR="008A229E">
          <w:rPr>
            <w:rFonts w:eastAsia="Times New Roman"/>
            <w:color w:val="FF0000"/>
            <w:u w:val="single"/>
          </w:rPr>
          <w:t xml:space="preserve">if the UE decides to select an </w:t>
        </w:r>
        <w:proofErr w:type="spellStart"/>
        <w:r w:rsidR="008A229E">
          <w:rPr>
            <w:rFonts w:eastAsia="Times New Roman"/>
            <w:color w:val="FF0000"/>
            <w:u w:val="single"/>
          </w:rPr>
          <w:t>ePDG</w:t>
        </w:r>
        <w:proofErr w:type="spellEnd"/>
        <w:r w:rsidR="008A229E">
          <w:rPr>
            <w:rFonts w:eastAsia="Times New Roman"/>
            <w:color w:val="FF0000"/>
            <w:u w:val="single"/>
          </w:rPr>
          <w:t>, as specified below</w:t>
        </w:r>
      </w:ins>
      <w:bookmarkEnd w:id="99"/>
      <w:ins w:id="102" w:author="Apostolis-1327r02" w:date="2022-01-07T18:33:00Z">
        <w:r>
          <w:t>. For example, the DNS response may contain the identity of PLMN-1 and the identity of PLMN-3.</w:t>
        </w:r>
      </w:ins>
    </w:p>
    <w:p w14:paraId="0D45F5A8" w14:textId="77777777" w:rsidR="009C670D" w:rsidRDefault="009C670D" w:rsidP="00592CB4">
      <w:pPr>
        <w:pStyle w:val="B4"/>
        <w:rPr>
          <w:ins w:id="103" w:author="Apostolis-1327r02" w:date="2022-01-07T19:00:00Z"/>
        </w:rPr>
      </w:pPr>
      <w:ins w:id="104" w:author="Apostolis-1327r02" w:date="2022-01-07T18:33:00Z">
        <w:r>
          <w:t>-</w:t>
        </w:r>
        <w:r>
          <w:tab/>
        </w:r>
      </w:ins>
      <w:ins w:id="105" w:author="Apostolis-1327r02" w:date="2022-01-07T19:00:00Z">
        <w:r w:rsidRPr="00E069D0">
          <w:t>If the UE does not receive a DNS response</w:t>
        </w:r>
      </w:ins>
      <w:ins w:id="106" w:author="Apostolis-1327r02" w:date="2022-01-07T19:01:00Z">
        <w:r>
          <w:t xml:space="preserve"> in none of the above two DNS </w:t>
        </w:r>
      </w:ins>
      <w:ins w:id="107" w:author="Apostolis-1327r02" w:date="2022-01-07T19:02:00Z">
        <w:r>
          <w:t>queries</w:t>
        </w:r>
      </w:ins>
      <w:ins w:id="108" w:author="Apostolis-1327r02" w:date="2022-01-07T19:00:00Z">
        <w:r w:rsidRPr="00E069D0">
          <w:t xml:space="preserve">, then the UE shall stop the </w:t>
        </w:r>
      </w:ins>
      <w:ins w:id="109" w:author="Apostolis-1327r02" w:date="2022-01-07T19:01:00Z">
        <w:r w:rsidRPr="00DA3BBC">
          <w:t>non-3GPP access node</w:t>
        </w:r>
        <w:r w:rsidRPr="00E069D0">
          <w:t xml:space="preserve"> </w:t>
        </w:r>
      </w:ins>
      <w:ins w:id="110" w:author="Apostolis-1327r02" w:date="2022-01-07T19:00:00Z">
        <w:r w:rsidRPr="00E069D0">
          <w:t>selection.</w:t>
        </w:r>
      </w:ins>
      <w:ins w:id="111" w:author="Apostolis-1327r02" w:date="2022-01-07T19:02:00Z">
        <w:r>
          <w:t xml:space="preserve"> Otherwise, the </w:t>
        </w:r>
      </w:ins>
      <w:ins w:id="112" w:author="Apostolis-1327r02" w:date="2022-01-07T19:03:00Z">
        <w:r>
          <w:t>next steps are executed.</w:t>
        </w:r>
      </w:ins>
    </w:p>
    <w:p w14:paraId="4FEDD525" w14:textId="77777777" w:rsidR="009C670D" w:rsidRDefault="009C670D" w:rsidP="00592CB4">
      <w:pPr>
        <w:pStyle w:val="B4"/>
        <w:rPr>
          <w:ins w:id="113" w:author="Apostolis-1327r02" w:date="2022-01-07T18:33:00Z"/>
        </w:rPr>
      </w:pPr>
      <w:ins w:id="114" w:author="Apostolis-1327r02" w:date="2022-01-07T19:00:00Z">
        <w:r>
          <w:lastRenderedPageBreak/>
          <w:t>-</w:t>
        </w:r>
        <w:r>
          <w:tab/>
        </w:r>
      </w:ins>
      <w:ins w:id="115" w:author="Apostolis-1327r02" w:date="2022-01-07T18:33:00Z">
        <w:r>
          <w:t xml:space="preserve">The UE shall </w:t>
        </w:r>
      </w:ins>
      <w:ins w:id="116" w:author="Apostolis-1327r02" w:date="2022-01-07T18:48:00Z">
        <w:r>
          <w:t xml:space="preserve">consolidate </w:t>
        </w:r>
      </w:ins>
      <w:ins w:id="117" w:author="Apostolis-1327r02" w:date="2022-01-07T18:33:00Z">
        <w:r>
          <w:t>the PLMN identities received in the above two DNS responses</w:t>
        </w:r>
      </w:ins>
      <w:ins w:id="118" w:author="Apostolis-1327r02" w:date="2022-01-07T18:48:00Z">
        <w:r>
          <w:t xml:space="preserve"> and shall construct a </w:t>
        </w:r>
      </w:ins>
      <w:ins w:id="119" w:author="Apostolis-1327r02" w:date="2022-01-09T13:06:00Z">
        <w:r>
          <w:t>candidate</w:t>
        </w:r>
      </w:ins>
      <w:ins w:id="120" w:author="Apostolis-1327r02" w:date="2022-01-07T18:48:00Z">
        <w:r>
          <w:t xml:space="preserve"> list of PLMNs</w:t>
        </w:r>
      </w:ins>
      <w:ins w:id="121" w:author="Apostolis-1327r02" w:date="2022-01-07T18:33:00Z">
        <w:r>
          <w:t xml:space="preserve">. For example, the </w:t>
        </w:r>
      </w:ins>
      <w:ins w:id="122" w:author="Apostolis-1327r02" w:date="2022-01-09T13:06:00Z">
        <w:r>
          <w:t xml:space="preserve">candidate </w:t>
        </w:r>
      </w:ins>
      <w:ins w:id="123" w:author="Apostolis-1327r02" w:date="2022-01-07T18:48:00Z">
        <w:r>
          <w:t xml:space="preserve">list of </w:t>
        </w:r>
      </w:ins>
      <w:ins w:id="124" w:author="Apostolis-1327r02" w:date="2022-01-07T18:33:00Z">
        <w:r>
          <w:t>PLMN</w:t>
        </w:r>
      </w:ins>
      <w:ins w:id="125" w:author="Apostolis-1327r02" w:date="2022-01-07T18:48:00Z">
        <w:r>
          <w:t>s may contain the</w:t>
        </w:r>
      </w:ins>
      <w:ins w:id="126" w:author="Apostolis-1327r02" w:date="2022-01-07T18:33:00Z">
        <w:r>
          <w:t xml:space="preserve"> identities of PLMN-1, PLMN-2, PLMN-3.</w:t>
        </w:r>
      </w:ins>
    </w:p>
    <w:p w14:paraId="7216BF3C" w14:textId="77777777" w:rsidR="009C670D" w:rsidRDefault="009C670D" w:rsidP="00592CB4">
      <w:pPr>
        <w:pStyle w:val="B4"/>
        <w:rPr>
          <w:ins w:id="127" w:author="Apostolis-1327r02" w:date="2022-01-07T18:51:00Z"/>
        </w:rPr>
      </w:pPr>
      <w:ins w:id="128" w:author="Apostolis-1327r02" w:date="2022-01-07T18:33:00Z">
        <w:r>
          <w:t>-</w:t>
        </w:r>
        <w:r>
          <w:tab/>
        </w:r>
      </w:ins>
      <w:ins w:id="129" w:author="Apostolis-1327r02" w:date="2022-01-07T18:50:00Z">
        <w:r>
          <w:t xml:space="preserve">If the </w:t>
        </w:r>
      </w:ins>
      <w:ins w:id="130" w:author="Apostolis-1327r02" w:date="2022-01-09T13:06:00Z">
        <w:r>
          <w:t xml:space="preserve">candidate </w:t>
        </w:r>
      </w:ins>
      <w:ins w:id="131" w:author="Apostolis-1327r02" w:date="2022-01-07T18:50:00Z">
        <w:r>
          <w:t>list of PLMNs is</w:t>
        </w:r>
      </w:ins>
      <w:ins w:id="132" w:author="Apostolis-1327r02" w:date="2022-01-07T18:51:00Z">
        <w:r>
          <w:t xml:space="preserve"> empty, then:</w:t>
        </w:r>
      </w:ins>
    </w:p>
    <w:p w14:paraId="6DB355FB" w14:textId="77777777" w:rsidR="009C670D" w:rsidRDefault="009C670D">
      <w:pPr>
        <w:pStyle w:val="B5"/>
        <w:rPr>
          <w:ins w:id="133" w:author="Apostolis-1327r02" w:date="2022-01-07T18:51:00Z"/>
        </w:rPr>
        <w:pPrChange w:id="134" w:author="Apostolis-1327r02" w:date="2022-01-07T18:52:00Z">
          <w:pPr>
            <w:pStyle w:val="B2"/>
          </w:pPr>
        </w:pPrChange>
      </w:pPr>
      <w:ins w:id="135" w:author="Apostolis-1327r02" w:date="2022-01-07T18:52:00Z">
        <w:r>
          <w:t>-</w:t>
        </w:r>
      </w:ins>
      <w:ins w:id="136" w:author="Apostolis-1327r02" w:date="2022-01-07T18:51:00Z">
        <w:r>
          <w:tab/>
          <w:t xml:space="preserve">If the </w:t>
        </w:r>
      </w:ins>
      <w:ins w:id="137" w:author="Apostolis-1327r02" w:date="2022-01-07T18:52:00Z">
        <w:r>
          <w:t>Non-3GPP access node</w:t>
        </w:r>
      </w:ins>
      <w:ins w:id="138" w:author="Apostolis-1327r02" w:date="2022-01-07T18:51:00Z">
        <w:r>
          <w:t xml:space="preserve"> selection information contains one or more PLMNs in the visited country, the UE shall select one of these PLMNs based on their priorities in the </w:t>
        </w:r>
      </w:ins>
      <w:ins w:id="139" w:author="Apostolis-1327r02" w:date="2022-01-07T18:53:00Z">
        <w:r>
          <w:t xml:space="preserve">Non-3GPP access node </w:t>
        </w:r>
      </w:ins>
      <w:ins w:id="140" w:author="Apostolis-1327r02" w:date="2022-01-07T18:51:00Z">
        <w:r>
          <w:t xml:space="preserve">selection information. If the UE fails to connect to a </w:t>
        </w:r>
      </w:ins>
      <w:ins w:id="141" w:author="Apostolis-1327r02" w:date="2022-01-07T18:53:00Z">
        <w:r>
          <w:t xml:space="preserve">non-3GPP access node </w:t>
        </w:r>
      </w:ins>
      <w:ins w:id="142" w:author="Apostolis-1327r02" w:date="2022-01-07T18:51:00Z">
        <w:r>
          <w:t xml:space="preserve">in </w:t>
        </w:r>
      </w:ins>
      <w:ins w:id="143" w:author="Apostolis-1327r02" w:date="2022-01-07T18:59:00Z">
        <w:r>
          <w:t>any</w:t>
        </w:r>
      </w:ins>
      <w:ins w:id="144" w:author="Apostolis-1327r02" w:date="2022-01-07T18:51:00Z">
        <w:r>
          <w:t xml:space="preserve"> of these PLMNs, the UE shall select the HPLMN.</w:t>
        </w:r>
      </w:ins>
    </w:p>
    <w:p w14:paraId="13F681B0" w14:textId="77777777" w:rsidR="009C670D" w:rsidRDefault="009C670D">
      <w:pPr>
        <w:pStyle w:val="B5"/>
        <w:rPr>
          <w:ins w:id="145" w:author="Apostolis-1327r02" w:date="2022-01-07T18:51:00Z"/>
        </w:rPr>
        <w:pPrChange w:id="146" w:author="Apostolis-1327r02" w:date="2022-01-07T18:52:00Z">
          <w:pPr>
            <w:pStyle w:val="B2"/>
          </w:pPr>
        </w:pPrChange>
      </w:pPr>
      <w:ins w:id="147" w:author="Apostolis-1327r02" w:date="2022-01-07T18:52:00Z">
        <w:r>
          <w:t>-</w:t>
        </w:r>
      </w:ins>
      <w:ins w:id="148" w:author="Apostolis-1327r02" w:date="2022-01-07T18:51:00Z">
        <w:r>
          <w:tab/>
          <w:t>Otherwise, the UE shall select the HPLMN.</w:t>
        </w:r>
      </w:ins>
    </w:p>
    <w:p w14:paraId="72D9E805" w14:textId="77777777" w:rsidR="009C670D" w:rsidRDefault="009C670D" w:rsidP="00E65E13">
      <w:pPr>
        <w:pStyle w:val="B4"/>
        <w:rPr>
          <w:ins w:id="149" w:author="Apostolis-1327r02" w:date="2022-01-07T18:51:00Z"/>
        </w:rPr>
      </w:pPr>
      <w:ins w:id="150" w:author="Apostolis-1327r02" w:date="2022-01-07T18:51:00Z">
        <w:r>
          <w:t>-</w:t>
        </w:r>
        <w:r>
          <w:tab/>
          <w:t xml:space="preserve">If the </w:t>
        </w:r>
      </w:ins>
      <w:ins w:id="151" w:author="Apostolis-1327r02" w:date="2022-01-09T13:06:00Z">
        <w:r>
          <w:t>candidate</w:t>
        </w:r>
      </w:ins>
      <w:ins w:id="152" w:author="Apostolis-1327r02" w:date="2022-01-07T18:51:00Z">
        <w:r>
          <w:t xml:space="preserve"> list of PLMNs is not empty, then:</w:t>
        </w:r>
      </w:ins>
    </w:p>
    <w:p w14:paraId="2CA6F2AA" w14:textId="77777777" w:rsidR="009C670D" w:rsidRDefault="009C670D">
      <w:pPr>
        <w:pStyle w:val="B5"/>
        <w:rPr>
          <w:ins w:id="153" w:author="Apostolis-1327r02" w:date="2022-01-07T19:04:00Z"/>
        </w:rPr>
        <w:pPrChange w:id="154" w:author="Apostolis-1327r02" w:date="2022-01-07T19:04:00Z">
          <w:pPr>
            <w:pStyle w:val="B2"/>
          </w:pPr>
        </w:pPrChange>
      </w:pPr>
      <w:ins w:id="155" w:author="Apostolis-1327r02" w:date="2022-01-07T19:04:00Z">
        <w:r>
          <w:t>-</w:t>
        </w:r>
        <w:r>
          <w:tab/>
          <w:t xml:space="preserve">If the UE is registered via 3GPP access to a PLMN which is included in the </w:t>
        </w:r>
      </w:ins>
      <w:ins w:id="156" w:author="Apostolis-1327r02" w:date="2022-01-09T13:07:00Z">
        <w:r>
          <w:t>candidate</w:t>
        </w:r>
      </w:ins>
      <w:ins w:id="157" w:author="Apostolis-1327r02" w:date="2022-01-07T19:04:00Z">
        <w:r>
          <w:t xml:space="preserve"> list of PLMNs, then the UE shall select this PLMN. If the UE fails to connect to a </w:t>
        </w:r>
      </w:ins>
      <w:ins w:id="158" w:author="Apostolis-1327r02" w:date="2022-01-07T19:07:00Z">
        <w:r>
          <w:t xml:space="preserve">non-3GPP access node </w:t>
        </w:r>
      </w:ins>
      <w:ins w:id="159" w:author="Apostolis-1327r02" w:date="2022-01-07T19:04:00Z">
        <w:r>
          <w:t xml:space="preserve">in this PLMN, then the UE shall select </w:t>
        </w:r>
      </w:ins>
      <w:ins w:id="160" w:author="Apostolis-1327r02" w:date="2022-01-07T19:08:00Z">
        <w:r>
          <w:t xml:space="preserve">a different </w:t>
        </w:r>
      </w:ins>
      <w:ins w:id="161" w:author="Apostolis-1327r02" w:date="2022-01-07T19:04:00Z">
        <w:r>
          <w:t xml:space="preserve">PLMN included in the </w:t>
        </w:r>
      </w:ins>
      <w:ins w:id="162" w:author="Apostolis-1327r02" w:date="2022-01-09T13:08:00Z">
        <w:r>
          <w:t>candidate</w:t>
        </w:r>
      </w:ins>
      <w:ins w:id="163" w:author="Apostolis-1327r02" w:date="2022-01-07T19:08:00Z">
        <w:r>
          <w:t xml:space="preserve"> list of PLMNs </w:t>
        </w:r>
      </w:ins>
      <w:ins w:id="164" w:author="Apostolis-1327r02" w:date="2022-01-07T19:04:00Z">
        <w:r>
          <w:t xml:space="preserve">as specified in </w:t>
        </w:r>
      </w:ins>
      <w:ins w:id="165" w:author="Apostolis-1327r02" w:date="2022-01-07T19:08:00Z">
        <w:r>
          <w:t xml:space="preserve">the next </w:t>
        </w:r>
      </w:ins>
      <w:ins w:id="166" w:author="Apostolis-1327r02" w:date="2022-01-07T19:04:00Z">
        <w:r>
          <w:t>bullet.</w:t>
        </w:r>
      </w:ins>
    </w:p>
    <w:p w14:paraId="1BB83E80" w14:textId="77777777" w:rsidR="009C670D" w:rsidRDefault="009C670D">
      <w:pPr>
        <w:pStyle w:val="B5"/>
        <w:rPr>
          <w:ins w:id="167" w:author="Apostolis-1327r02" w:date="2022-01-07T19:04:00Z"/>
        </w:rPr>
        <w:pPrChange w:id="168" w:author="Apostolis-1327r02" w:date="2022-01-07T19:14:00Z">
          <w:pPr>
            <w:pStyle w:val="B2"/>
          </w:pPr>
        </w:pPrChange>
      </w:pPr>
      <w:ins w:id="169" w:author="Apostolis-1327r02" w:date="2022-01-07T19:04:00Z">
        <w:r>
          <w:t>-</w:t>
        </w:r>
        <w:r>
          <w:tab/>
          <w:t xml:space="preserve">If the UE is registered via 3GPP access to a PLMN which is not included in the </w:t>
        </w:r>
      </w:ins>
      <w:ins w:id="170" w:author="Apostolis-1327r02" w:date="2022-01-09T13:08:00Z">
        <w:r>
          <w:t xml:space="preserve">candidate </w:t>
        </w:r>
      </w:ins>
      <w:ins w:id="171" w:author="Apostolis-1327r02" w:date="2022-01-07T19:06:00Z">
        <w:r>
          <w:t>list of PLMNs</w:t>
        </w:r>
      </w:ins>
      <w:ins w:id="172" w:author="Apostolis-1327r02" w:date="2022-01-07T19:11:00Z">
        <w:r>
          <w:t>,</w:t>
        </w:r>
      </w:ins>
      <w:ins w:id="173" w:author="Apostolis-1327r02" w:date="2022-01-07T19:04:00Z">
        <w:r>
          <w:t xml:space="preserve"> or the UE is not registered via 3GPP access to any PLMN</w:t>
        </w:r>
      </w:ins>
      <w:ins w:id="174" w:author="Apostolis-1327r02" w:date="2022-01-07T19:11:00Z">
        <w:r>
          <w:t>,</w:t>
        </w:r>
      </w:ins>
      <w:ins w:id="175" w:author="Apostolis-1327r02" w:date="2022-01-07T19:04:00Z">
        <w:r>
          <w:t xml:space="preserve"> or the UE fails to connect to a </w:t>
        </w:r>
      </w:ins>
      <w:ins w:id="176" w:author="Apostolis-1327r02" w:date="2022-01-07T19:08:00Z">
        <w:r>
          <w:t xml:space="preserve">non-3GPP access node </w:t>
        </w:r>
      </w:ins>
      <w:ins w:id="177" w:author="Apostolis-1327r02" w:date="2022-01-07T19:04:00Z">
        <w:r>
          <w:t xml:space="preserve">according to </w:t>
        </w:r>
      </w:ins>
      <w:ins w:id="178" w:author="Apostolis-1327r02" w:date="2022-01-28T18:33:00Z">
        <w:r>
          <w:t xml:space="preserve">the </w:t>
        </w:r>
      </w:ins>
      <w:ins w:id="179" w:author="Apostolis-1327r02" w:date="2022-01-07T19:08:00Z">
        <w:r>
          <w:t>previous bullet</w:t>
        </w:r>
      </w:ins>
      <w:ins w:id="180" w:author="Apostolis-1327r02" w:date="2022-01-07T19:04:00Z">
        <w:r>
          <w:t xml:space="preserve">, then the UE shall select one of the PLMNs included in the </w:t>
        </w:r>
      </w:ins>
      <w:ins w:id="181" w:author="Apostolis-1327r02" w:date="2022-01-09T13:08:00Z">
        <w:r>
          <w:t>candidate</w:t>
        </w:r>
      </w:ins>
      <w:ins w:id="182" w:author="Apostolis-1327r02" w:date="2022-01-07T19:12:00Z">
        <w:r>
          <w:t xml:space="preserve"> list of PLMNs</w:t>
        </w:r>
      </w:ins>
      <w:ins w:id="183" w:author="Apostolis-1327r02" w:date="2022-01-07T19:04:00Z">
        <w:r>
          <w:t xml:space="preserve"> based on </w:t>
        </w:r>
      </w:ins>
      <w:ins w:id="184" w:author="Apostolis-1327r02" w:date="2022-01-07T19:14:00Z">
        <w:r>
          <w:t xml:space="preserve">the </w:t>
        </w:r>
      </w:ins>
      <w:ins w:id="185" w:author="Apostolis-1327r02" w:date="2022-01-07T19:04:00Z">
        <w:r>
          <w:t xml:space="preserve">prioritized list of PLMNs in the </w:t>
        </w:r>
      </w:ins>
      <w:ins w:id="186" w:author="Apostolis-1327r02" w:date="2022-01-07T19:14:00Z">
        <w:r>
          <w:t xml:space="preserve">Non-3GPP access node </w:t>
        </w:r>
      </w:ins>
      <w:ins w:id="187" w:author="Apostolis-1327r02" w:date="2022-01-07T19:04:00Z">
        <w:r>
          <w:t xml:space="preserve">selection information (i.e. the UE shall select first the highest priority PLMN in the </w:t>
        </w:r>
      </w:ins>
      <w:ins w:id="188" w:author="Apostolis-1327r02" w:date="2022-01-07T19:14:00Z">
        <w:r>
          <w:t xml:space="preserve">Non-3GPP access node </w:t>
        </w:r>
      </w:ins>
      <w:ins w:id="189" w:author="Apostolis-1327r02" w:date="2022-01-07T19:04:00Z">
        <w:r>
          <w:t xml:space="preserve">selection information that is contained in the </w:t>
        </w:r>
      </w:ins>
      <w:ins w:id="190" w:author="Apostolis-1327r02" w:date="2022-01-18T16:01:00Z">
        <w:r>
          <w:t>candidate</w:t>
        </w:r>
      </w:ins>
      <w:ins w:id="191" w:author="Apostolis-1327r02" w:date="2022-01-07T19:15:00Z">
        <w:r>
          <w:t xml:space="preserve"> list of PLMNs</w:t>
        </w:r>
      </w:ins>
      <w:ins w:id="192" w:author="Apostolis-1327r02" w:date="2022-01-07T19:04:00Z">
        <w:r>
          <w:t xml:space="preserve">). If the </w:t>
        </w:r>
      </w:ins>
      <w:ins w:id="193" w:author="Apostolis-1327r02" w:date="2022-01-07T19:15:00Z">
        <w:r>
          <w:t xml:space="preserve">Non-3GPP access node </w:t>
        </w:r>
      </w:ins>
      <w:ins w:id="194" w:author="Apostolis-1327r02" w:date="2022-01-07T19:04:00Z">
        <w:r>
          <w:t xml:space="preserve">selection information does not contain any of the PLMNs in the </w:t>
        </w:r>
      </w:ins>
      <w:ins w:id="195" w:author="Apostolis-1327r02" w:date="2022-01-09T13:08:00Z">
        <w:r>
          <w:t>candidate</w:t>
        </w:r>
      </w:ins>
      <w:ins w:id="196" w:author="Apostolis-1327r02" w:date="2022-01-07T19:15:00Z">
        <w:r>
          <w:t xml:space="preserve"> list of PLMNs, </w:t>
        </w:r>
      </w:ins>
      <w:ins w:id="197" w:author="Apostolis-1327r02" w:date="2022-01-07T19:04:00Z">
        <w:r>
          <w:t xml:space="preserve">or the UE is not configured with the </w:t>
        </w:r>
      </w:ins>
      <w:ins w:id="198" w:author="Apostolis-1327r02" w:date="2022-01-07T19:15:00Z">
        <w:r>
          <w:t xml:space="preserve">Non-3GPP access node </w:t>
        </w:r>
      </w:ins>
      <w:ins w:id="199" w:author="Apostolis-1327r02" w:date="2022-01-07T19:04:00Z">
        <w:r>
          <w:t>selection information, or the UE was not able to connect to a</w:t>
        </w:r>
      </w:ins>
      <w:ins w:id="200" w:author="Apostolis-1327r02" w:date="2022-01-07T19:15:00Z">
        <w:r>
          <w:t xml:space="preserve"> non-3GPP</w:t>
        </w:r>
      </w:ins>
      <w:ins w:id="201" w:author="Apostolis-1327r02" w:date="2022-01-07T19:16:00Z">
        <w:r>
          <w:t xml:space="preserve"> access node </w:t>
        </w:r>
      </w:ins>
      <w:ins w:id="202" w:author="Apostolis-1327r02" w:date="2022-01-07T19:04:00Z">
        <w:r>
          <w:t xml:space="preserve">in </w:t>
        </w:r>
      </w:ins>
      <w:ins w:id="203" w:author="Apostolis-1327r02" w:date="2022-01-07T19:16:00Z">
        <w:r>
          <w:t xml:space="preserve">any of </w:t>
        </w:r>
      </w:ins>
      <w:ins w:id="204" w:author="Apostolis-1327r02" w:date="2022-01-07T19:04:00Z">
        <w:r>
          <w:t xml:space="preserve">the PLMNs included in the </w:t>
        </w:r>
      </w:ins>
      <w:ins w:id="205" w:author="Apostolis-1327r02" w:date="2022-01-07T19:16:00Z">
        <w:r>
          <w:t xml:space="preserve">Non-3GPP access node </w:t>
        </w:r>
      </w:ins>
      <w:ins w:id="206" w:author="Apostolis-1327r02" w:date="2022-01-07T19:04:00Z">
        <w:r>
          <w:t xml:space="preserve">selection information and in the </w:t>
        </w:r>
      </w:ins>
      <w:ins w:id="207" w:author="Apostolis-1327r02" w:date="2022-01-09T13:09:00Z">
        <w:r>
          <w:t>candidate</w:t>
        </w:r>
      </w:ins>
      <w:ins w:id="208" w:author="Apostolis-1327r02" w:date="2022-01-07T19:16:00Z">
        <w:r>
          <w:t xml:space="preserve"> list of PLMN</w:t>
        </w:r>
      </w:ins>
      <w:ins w:id="209" w:author="Apostolis-1327r02" w:date="2022-01-07T19:04:00Z">
        <w:r>
          <w:t xml:space="preserve">, then the UE shall select a PLMN included in the </w:t>
        </w:r>
      </w:ins>
      <w:ins w:id="210" w:author="Apostolis-1327r02" w:date="2022-01-07T19:16:00Z">
        <w:r>
          <w:t>c</w:t>
        </w:r>
      </w:ins>
      <w:ins w:id="211" w:author="Apostolis-1327r02" w:date="2022-01-09T13:09:00Z">
        <w:r>
          <w:t>andidate</w:t>
        </w:r>
      </w:ins>
      <w:ins w:id="212" w:author="Apostolis-1327r02" w:date="2022-01-07T19:16:00Z">
        <w:r>
          <w:t xml:space="preserve"> list of PLMNs </w:t>
        </w:r>
      </w:ins>
      <w:ins w:id="213" w:author="Apostolis-1327r02" w:date="2022-01-07T19:04:00Z">
        <w:r>
          <w:t>based on its own implementation means.</w:t>
        </w:r>
      </w:ins>
    </w:p>
    <w:p w14:paraId="064266B5" w14:textId="77777777" w:rsidR="009C670D" w:rsidRDefault="009C670D">
      <w:pPr>
        <w:pStyle w:val="B5"/>
        <w:rPr>
          <w:ins w:id="214" w:author="Apostolis-1327r02" w:date="2022-01-07T19:04:00Z"/>
        </w:rPr>
        <w:pPrChange w:id="215" w:author="Apostolis-1327r02" w:date="2022-01-07T19:04:00Z">
          <w:pPr>
            <w:pStyle w:val="B2"/>
          </w:pPr>
        </w:pPrChange>
      </w:pPr>
      <w:ins w:id="216" w:author="Apostolis-1327r02" w:date="2022-01-07T19:17:00Z">
        <w:r>
          <w:t>-</w:t>
        </w:r>
      </w:ins>
      <w:ins w:id="217" w:author="Apostolis-1327r02" w:date="2022-01-07T19:04:00Z">
        <w:r>
          <w:tab/>
          <w:t xml:space="preserve">If the UE cannot select a </w:t>
        </w:r>
      </w:ins>
      <w:ins w:id="218" w:author="Apostolis-1327r02" w:date="2022-01-07T19:17:00Z">
        <w:r>
          <w:t xml:space="preserve">non-3GPP access node </w:t>
        </w:r>
      </w:ins>
      <w:ins w:id="219" w:author="Apostolis-1327r02" w:date="2022-01-07T19:04:00Z">
        <w:r>
          <w:t xml:space="preserve">in any of the PLMNs included in the </w:t>
        </w:r>
      </w:ins>
      <w:ins w:id="220" w:author="Apostolis-1327r02" w:date="2022-01-09T13:09:00Z">
        <w:r>
          <w:t>candidate</w:t>
        </w:r>
      </w:ins>
      <w:ins w:id="221" w:author="Apostolis-1327r02" w:date="2022-01-07T19:17:00Z">
        <w:r>
          <w:t xml:space="preserve"> list of PLMNs</w:t>
        </w:r>
      </w:ins>
      <w:ins w:id="222" w:author="Apostolis-1327r02" w:date="2022-01-07T19:04:00Z">
        <w:r>
          <w:t xml:space="preserve">, then the UE shall stop the </w:t>
        </w:r>
      </w:ins>
      <w:ins w:id="223" w:author="Apostolis-1327r02" w:date="2022-01-07T19:17:00Z">
        <w:r>
          <w:t xml:space="preserve">non-3GPP access node </w:t>
        </w:r>
      </w:ins>
      <w:ins w:id="224" w:author="Apostolis-1327r02" w:date="2022-01-07T19:04:00Z">
        <w:r>
          <w:t>selection.</w:t>
        </w:r>
      </w:ins>
    </w:p>
    <w:p w14:paraId="3C6AD5B1" w14:textId="77777777" w:rsidR="009C670D" w:rsidRPr="00DA3BBC" w:rsidRDefault="009C670D" w:rsidP="00D40151">
      <w:r w:rsidRPr="00DA3BBC">
        <w:t>In the selected PLMN the UE shall attempt to select a non-3GPP access node as follows:</w:t>
      </w:r>
    </w:p>
    <w:p w14:paraId="6994BA05" w14:textId="77777777" w:rsidR="009C670D" w:rsidRPr="00DA3BBC" w:rsidRDefault="009C670D" w:rsidP="00D40151">
      <w:pPr>
        <w:pStyle w:val="B1"/>
      </w:pPr>
      <w:r w:rsidRPr="00DA3BBC">
        <w:t>1.</w:t>
      </w:r>
      <w:r w:rsidRPr="00DA3BBC">
        <w:tab/>
        <w:t xml:space="preserve">The UE shall determine if the non-3GPP access node selection is required for an IMS service or for a non-IMS service. The means of that determination are </w:t>
      </w:r>
      <w:proofErr w:type="gramStart"/>
      <w:r w:rsidRPr="00DA3BBC">
        <w:t>implementation-specific</w:t>
      </w:r>
      <w:proofErr w:type="gramEnd"/>
      <w:r w:rsidRPr="00DA3BBC">
        <w:t>.</w:t>
      </w:r>
    </w:p>
    <w:p w14:paraId="09B1400A" w14:textId="77777777" w:rsidR="009C670D" w:rsidRPr="00DA3BBC" w:rsidRDefault="009C670D" w:rsidP="00D40151">
      <w:pPr>
        <w:pStyle w:val="B1"/>
      </w:pPr>
      <w:r w:rsidRPr="00DA3BBC">
        <w:t>2.</w:t>
      </w:r>
      <w:r w:rsidRPr="00DA3BBC">
        <w:tab/>
        <w:t>When the selection is required for an IMS service, the UE shall choose a non-3GPP access node type (</w:t>
      </w:r>
      <w:proofErr w:type="gramStart"/>
      <w:r w:rsidRPr="00DA3BBC">
        <w:t>i.e.</w:t>
      </w:r>
      <w:proofErr w:type="gramEnd"/>
      <w:r w:rsidRPr="00DA3BBC">
        <w:t xml:space="preserve"> </w:t>
      </w:r>
      <w:proofErr w:type="spellStart"/>
      <w:r w:rsidRPr="00DA3BBC">
        <w:t>ePDG</w:t>
      </w:r>
      <w:proofErr w:type="spellEnd"/>
      <w:r w:rsidRPr="00DA3BBC">
        <w:t xml:space="preserve"> or N3IWF) based on the "Preference" parameter specified in clause 6.3.6.1, unless the UE has its 5GS capability disabled in which case it shall choose an </w:t>
      </w:r>
      <w:proofErr w:type="spellStart"/>
      <w:r w:rsidRPr="00DA3BBC">
        <w:t>ePDG</w:t>
      </w:r>
      <w:proofErr w:type="spellEnd"/>
      <w:r w:rsidRPr="00DA3BBC">
        <w:t xml:space="preserve"> independent of the "Preference" parameter setting.</w:t>
      </w:r>
    </w:p>
    <w:p w14:paraId="6FF27A86" w14:textId="77777777" w:rsidR="009C670D" w:rsidRPr="00DA3BBC" w:rsidRDefault="009C670D" w:rsidP="00D40151">
      <w:pPr>
        <w:pStyle w:val="B1"/>
      </w:pPr>
      <w:r w:rsidRPr="00DA3BBC">
        <w:tab/>
        <w:t xml:space="preserve">If the "Preference" parameter for the selected PLMN indicates that </w:t>
      </w:r>
      <w:proofErr w:type="spellStart"/>
      <w:r w:rsidRPr="00DA3BBC">
        <w:t>ePDG</w:t>
      </w:r>
      <w:proofErr w:type="spellEnd"/>
      <w:r w:rsidRPr="00DA3BBC">
        <w:t xml:space="preserve"> is preferred, the UE shall attempt to select an </w:t>
      </w:r>
      <w:proofErr w:type="spellStart"/>
      <w:r w:rsidRPr="00DA3BBC">
        <w:t>ePDG</w:t>
      </w:r>
      <w:proofErr w:type="spellEnd"/>
      <w:r w:rsidRPr="00DA3BBC">
        <w:t>. If the "Preference" parameter for the selected PLMN indicates that N3IWF is preferred, the UE shall attempt to select an N3IWF.</w:t>
      </w:r>
    </w:p>
    <w:p w14:paraId="44535E0A" w14:textId="77777777" w:rsidR="009C670D" w:rsidRPr="00DA3BBC" w:rsidRDefault="009C670D" w:rsidP="00D40151">
      <w:pPr>
        <w:pStyle w:val="B1"/>
      </w:pPr>
      <w:r w:rsidRPr="00DA3BBC">
        <w:tab/>
        <w:t xml:space="preserve">If the selection fails, including the case when, during the registration performed over either 3GPP or non-3GPP access, the UE receives the IMS Voice over PS session Not Supported over Non-3GPP Access indication (specified in clause 5.16.3.2a), the UE shall attempt selecting the other non-3GPP access node type in the selected PLMN, if any. If that selection fails too, or it is not possible, then the UE shall select another PLMN, according to the procedure specified in </w:t>
      </w:r>
      <w:ins w:id="225" w:author="Apostolis-1327r02" w:date="2022-01-07T19:10:00Z">
        <w:r>
          <w:t xml:space="preserve">bullet </w:t>
        </w:r>
      </w:ins>
      <w:ins w:id="226" w:author="Apostolis-1327r02" w:date="2022-01-07T19:33:00Z">
        <w:r>
          <w:t>3</w:t>
        </w:r>
      </w:ins>
      <w:ins w:id="227" w:author="Apostolis-1327r02" w:date="2022-01-07T19:10:00Z">
        <w:r>
          <w:t>c above</w:t>
        </w:r>
      </w:ins>
      <w:del w:id="228" w:author="Apostolis-1327r02" w:date="2022-01-07T19:10:00Z">
        <w:r w:rsidRPr="00DA3BBC" w:rsidDel="0077713E">
          <w:delText>clause 4.5.4.5 of TS 23.402 [43]</w:delText>
        </w:r>
      </w:del>
      <w:r w:rsidRPr="00DA3BBC">
        <w:t>.</w:t>
      </w:r>
    </w:p>
    <w:p w14:paraId="4D4B8D1C" w14:textId="043F8B84" w:rsidR="009C670D" w:rsidRPr="00DA3BBC" w:rsidRDefault="009C670D" w:rsidP="00D40151">
      <w:pPr>
        <w:pStyle w:val="B1"/>
      </w:pPr>
      <w:r w:rsidRPr="00DA3BBC">
        <w:t>3.</w:t>
      </w:r>
      <w:r w:rsidRPr="00DA3BBC">
        <w:tab/>
        <w:t>When the selection is required for a non-IMS service, the UE shall perform the selection by giving preference to the N3IWF independent of the "Preference" parameter setting. If the N3IWF selection fails, or it is not possible, the UE should select another PLMN based on the procedure specified in clause 4.5.4.4 of TS 23.402 [43</w:t>
      </w:r>
      <w:proofErr w:type="gramStart"/>
      <w:r w:rsidRPr="00DA3BBC">
        <w:t>], and</w:t>
      </w:r>
      <w:proofErr w:type="gramEnd"/>
      <w:r w:rsidRPr="00DA3BBC">
        <w:t xml:space="preserve"> shall attempt to select an N3IWF in this PLMN. If the UE fails to select an N3IWF in any PLMN, the UE may attempt to select an </w:t>
      </w:r>
      <w:proofErr w:type="spellStart"/>
      <w:r w:rsidRPr="00DA3BBC">
        <w:t>ePDG</w:t>
      </w:r>
      <w:proofErr w:type="spellEnd"/>
      <w:r w:rsidRPr="00DA3BBC">
        <w:t xml:space="preserve"> according to the procedure specified in clause 4.5.4.5 of TS 23.402 [43].</w:t>
      </w:r>
    </w:p>
    <w:p w14:paraId="66713F17" w14:textId="77777777" w:rsidR="009C670D" w:rsidRPr="00DA3BBC" w:rsidRDefault="009C670D" w:rsidP="00D40151">
      <w:r w:rsidRPr="00DA3BBC">
        <w:t xml:space="preserve">In the above procedure, when the UE attempts to construct a Tracking/Location Area Identifier FQDN either for </w:t>
      </w:r>
      <w:proofErr w:type="spellStart"/>
      <w:r w:rsidRPr="00DA3BBC">
        <w:t>ePDG</w:t>
      </w:r>
      <w:proofErr w:type="spellEnd"/>
      <w:r w:rsidRPr="00DA3BBC">
        <w:t xml:space="preserve"> selection or for N3IWF selection, the UE shall use the Tracking Area wherein the UE is located and shall construct either:</w:t>
      </w:r>
    </w:p>
    <w:p w14:paraId="218E3FFB" w14:textId="77777777" w:rsidR="009C670D" w:rsidRPr="00DA3BBC" w:rsidRDefault="009C670D" w:rsidP="00D40151">
      <w:pPr>
        <w:pStyle w:val="B1"/>
      </w:pPr>
      <w:r w:rsidRPr="00DA3BBC">
        <w:lastRenderedPageBreak/>
        <w:t>-</w:t>
      </w:r>
      <w:r w:rsidRPr="00DA3BBC">
        <w:tab/>
        <w:t xml:space="preserve">an </w:t>
      </w:r>
      <w:proofErr w:type="spellStart"/>
      <w:r w:rsidRPr="00DA3BBC">
        <w:t>ePDG</w:t>
      </w:r>
      <w:proofErr w:type="spellEnd"/>
      <w:r w:rsidRPr="00DA3BBC">
        <w:t xml:space="preserve"> or N3IWF TAI FQDN based on the 5GS TAI, when the UE is registered to the 5GS; or</w:t>
      </w:r>
    </w:p>
    <w:p w14:paraId="693945DD" w14:textId="77777777" w:rsidR="009C670D" w:rsidRPr="00DA3BBC" w:rsidRDefault="009C670D" w:rsidP="00D40151">
      <w:pPr>
        <w:pStyle w:val="B1"/>
      </w:pPr>
      <w:r w:rsidRPr="00DA3BBC">
        <w:t>-</w:t>
      </w:r>
      <w:r w:rsidRPr="00DA3BBC">
        <w:tab/>
        <w:t xml:space="preserve">an </w:t>
      </w:r>
      <w:proofErr w:type="spellStart"/>
      <w:r w:rsidRPr="00DA3BBC">
        <w:t>ePDG</w:t>
      </w:r>
      <w:proofErr w:type="spellEnd"/>
      <w:r w:rsidRPr="00DA3BBC">
        <w:t xml:space="preserve"> or N3IWF TAI FQDN based on the EPS TAI, when the UE is registered to EPS.</w:t>
      </w:r>
    </w:p>
    <w:p w14:paraId="553A2CA4" w14:textId="77777777" w:rsidR="009C670D" w:rsidRPr="00DA3BBC" w:rsidRDefault="009C670D" w:rsidP="00D40151">
      <w:pPr>
        <w:pStyle w:val="NO"/>
      </w:pPr>
      <w:r w:rsidRPr="00DA3BBC">
        <w:t>NOTE:</w:t>
      </w:r>
      <w:r w:rsidRPr="00DA3BBC">
        <w:tab/>
        <w:t xml:space="preserve">A UE performing both a selection for an IMS service and a selection for a non-IMS service could get simultaneously attached to a N3IWF and to an </w:t>
      </w:r>
      <w:proofErr w:type="spellStart"/>
      <w:r w:rsidRPr="00DA3BBC">
        <w:t>ePDG</w:t>
      </w:r>
      <w:proofErr w:type="spellEnd"/>
      <w:r w:rsidRPr="00DA3BBC">
        <w:t xml:space="preserve"> in the same PLMN or in different PLMNs.</w:t>
      </w:r>
    </w:p>
    <w:p w14:paraId="313DFADB" w14:textId="247AD088" w:rsidR="00037B86" w:rsidRDefault="00037B86" w:rsidP="00E82FD1">
      <w:pPr>
        <w:pStyle w:val="B1"/>
        <w:ind w:left="0" w:firstLine="0"/>
      </w:pPr>
    </w:p>
    <w:p w14:paraId="78EA057D" w14:textId="0BD7A814" w:rsidR="00841DF1" w:rsidRDefault="00841DF1" w:rsidP="003936AB">
      <w:pPr>
        <w:jc w:val="center"/>
        <w:rPr>
          <w:color w:val="FF0000"/>
          <w:sz w:val="48"/>
          <w:szCs w:val="48"/>
        </w:rPr>
      </w:pPr>
      <w:r>
        <w:rPr>
          <w:color w:val="FF0000"/>
          <w:sz w:val="44"/>
          <w:szCs w:val="44"/>
        </w:rPr>
        <w:t>***** End of Changes *****</w:t>
      </w:r>
    </w:p>
    <w:p w14:paraId="6B57B4F8" w14:textId="77777777" w:rsidR="000D221B" w:rsidRPr="003936AB" w:rsidRDefault="000D221B" w:rsidP="003936AB">
      <w:pPr>
        <w:jc w:val="center"/>
        <w:rPr>
          <w:color w:val="FF0000"/>
          <w:sz w:val="48"/>
          <w:szCs w:val="48"/>
        </w:rPr>
      </w:pPr>
    </w:p>
    <w:sectPr w:rsidR="000D221B" w:rsidRPr="003936AB" w:rsidSect="000B7FED">
      <w:head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9FD2CF" w14:textId="77777777" w:rsidR="00845E8D" w:rsidRDefault="00845E8D">
      <w:r>
        <w:separator/>
      </w:r>
    </w:p>
  </w:endnote>
  <w:endnote w:type="continuationSeparator" w:id="0">
    <w:p w14:paraId="34F7D4D4" w14:textId="77777777" w:rsidR="00845E8D" w:rsidRDefault="00845E8D">
      <w:r>
        <w:continuationSeparator/>
      </w:r>
    </w:p>
  </w:endnote>
  <w:endnote w:type="continuationNotice" w:id="1">
    <w:p w14:paraId="5024E8F1" w14:textId="77777777" w:rsidR="00845E8D" w:rsidRDefault="00845E8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B630FA" w14:textId="77777777" w:rsidR="00845E8D" w:rsidRDefault="00845E8D">
      <w:r>
        <w:separator/>
      </w:r>
    </w:p>
  </w:footnote>
  <w:footnote w:type="continuationSeparator" w:id="0">
    <w:p w14:paraId="6F3FF055" w14:textId="77777777" w:rsidR="00845E8D" w:rsidRDefault="00845E8D">
      <w:r>
        <w:continuationSeparator/>
      </w:r>
    </w:p>
  </w:footnote>
  <w:footnote w:type="continuationNotice" w:id="1">
    <w:p w14:paraId="6006B0F7" w14:textId="77777777" w:rsidR="00845E8D" w:rsidRDefault="00845E8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A66DA5" w14:textId="77777777" w:rsidR="001A4B73" w:rsidRDefault="001A4B73">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56E74D9"/>
    <w:multiLevelType w:val="hybridMultilevel"/>
    <w:tmpl w:val="A2726A18"/>
    <w:lvl w:ilvl="0" w:tplc="8EACF1E0">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75156748"/>
    <w:multiLevelType w:val="hybridMultilevel"/>
    <w:tmpl w:val="5D5AD228"/>
    <w:lvl w:ilvl="0" w:tplc="76DA0F9E">
      <w:start w:val="5"/>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 w15:restartNumberingAfterBreak="0">
    <w:nsid w:val="7F884A69"/>
    <w:multiLevelType w:val="hybridMultilevel"/>
    <w:tmpl w:val="BF603BB6"/>
    <w:lvl w:ilvl="0" w:tplc="83D4BF98">
      <w:start w:val="7"/>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ostolis-1327r02">
    <w15:presenceInfo w15:providerId="None" w15:userId="Apostolis-1327r02"/>
  </w15:person>
  <w15:person w15:author="Apostolis-r01">
    <w15:presenceInfo w15:providerId="None" w15:userId="Apostolis-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219"/>
    <w:rsid w:val="00012F04"/>
    <w:rsid w:val="00022E4A"/>
    <w:rsid w:val="00025F7A"/>
    <w:rsid w:val="000303D0"/>
    <w:rsid w:val="000309AD"/>
    <w:rsid w:val="00037B86"/>
    <w:rsid w:val="00050FF3"/>
    <w:rsid w:val="00052539"/>
    <w:rsid w:val="00055218"/>
    <w:rsid w:val="00086F9A"/>
    <w:rsid w:val="00090B6B"/>
    <w:rsid w:val="0009210A"/>
    <w:rsid w:val="0009489D"/>
    <w:rsid w:val="000A6394"/>
    <w:rsid w:val="000B0A06"/>
    <w:rsid w:val="000B3487"/>
    <w:rsid w:val="000B437F"/>
    <w:rsid w:val="000B7FED"/>
    <w:rsid w:val="000C038A"/>
    <w:rsid w:val="000C4259"/>
    <w:rsid w:val="000C51F9"/>
    <w:rsid w:val="000C5FE9"/>
    <w:rsid w:val="000C6598"/>
    <w:rsid w:val="000D0263"/>
    <w:rsid w:val="000D221B"/>
    <w:rsid w:val="000D6119"/>
    <w:rsid w:val="000E027A"/>
    <w:rsid w:val="000E268E"/>
    <w:rsid w:val="000E31D5"/>
    <w:rsid w:val="000F3A51"/>
    <w:rsid w:val="00101AD3"/>
    <w:rsid w:val="00113948"/>
    <w:rsid w:val="00137977"/>
    <w:rsid w:val="00141DEE"/>
    <w:rsid w:val="00145D43"/>
    <w:rsid w:val="00154B4B"/>
    <w:rsid w:val="0016244C"/>
    <w:rsid w:val="00165D39"/>
    <w:rsid w:val="00176D79"/>
    <w:rsid w:val="00177E09"/>
    <w:rsid w:val="00177FCF"/>
    <w:rsid w:val="00190B83"/>
    <w:rsid w:val="00192C46"/>
    <w:rsid w:val="001A08B3"/>
    <w:rsid w:val="001A2DD2"/>
    <w:rsid w:val="001A4B73"/>
    <w:rsid w:val="001A7991"/>
    <w:rsid w:val="001A7B60"/>
    <w:rsid w:val="001B1DD1"/>
    <w:rsid w:val="001B4A87"/>
    <w:rsid w:val="001B52F0"/>
    <w:rsid w:val="001B6C13"/>
    <w:rsid w:val="001B7A65"/>
    <w:rsid w:val="001E005B"/>
    <w:rsid w:val="001E41F3"/>
    <w:rsid w:val="001F5075"/>
    <w:rsid w:val="001F77E4"/>
    <w:rsid w:val="002048E8"/>
    <w:rsid w:val="002169EB"/>
    <w:rsid w:val="00223536"/>
    <w:rsid w:val="0023290D"/>
    <w:rsid w:val="0023519C"/>
    <w:rsid w:val="002376BF"/>
    <w:rsid w:val="00243BFF"/>
    <w:rsid w:val="00244448"/>
    <w:rsid w:val="00247CCE"/>
    <w:rsid w:val="00255B46"/>
    <w:rsid w:val="00256C1C"/>
    <w:rsid w:val="0026004D"/>
    <w:rsid w:val="00261682"/>
    <w:rsid w:val="002640DD"/>
    <w:rsid w:val="00274AFB"/>
    <w:rsid w:val="00275D12"/>
    <w:rsid w:val="002807BD"/>
    <w:rsid w:val="002831F6"/>
    <w:rsid w:val="00284FEB"/>
    <w:rsid w:val="002860C4"/>
    <w:rsid w:val="00291F58"/>
    <w:rsid w:val="002A22F9"/>
    <w:rsid w:val="002A5D97"/>
    <w:rsid w:val="002A7220"/>
    <w:rsid w:val="002B5741"/>
    <w:rsid w:val="002C1BCD"/>
    <w:rsid w:val="002C1CF5"/>
    <w:rsid w:val="002D3029"/>
    <w:rsid w:val="002E79FB"/>
    <w:rsid w:val="00305409"/>
    <w:rsid w:val="00306404"/>
    <w:rsid w:val="00306D34"/>
    <w:rsid w:val="00340DEB"/>
    <w:rsid w:val="00341EF6"/>
    <w:rsid w:val="00341FA6"/>
    <w:rsid w:val="003609EF"/>
    <w:rsid w:val="0036231A"/>
    <w:rsid w:val="00363D17"/>
    <w:rsid w:val="00374DD4"/>
    <w:rsid w:val="003808E9"/>
    <w:rsid w:val="00381209"/>
    <w:rsid w:val="003936AB"/>
    <w:rsid w:val="003A5603"/>
    <w:rsid w:val="003A6E01"/>
    <w:rsid w:val="003B3FEB"/>
    <w:rsid w:val="003B4AB3"/>
    <w:rsid w:val="003C7403"/>
    <w:rsid w:val="003D2789"/>
    <w:rsid w:val="003D2A1D"/>
    <w:rsid w:val="003D4E98"/>
    <w:rsid w:val="003E0CB7"/>
    <w:rsid w:val="003E101F"/>
    <w:rsid w:val="003E1A36"/>
    <w:rsid w:val="003E2C1D"/>
    <w:rsid w:val="003E79FA"/>
    <w:rsid w:val="003E7D28"/>
    <w:rsid w:val="00401335"/>
    <w:rsid w:val="00406292"/>
    <w:rsid w:val="00410371"/>
    <w:rsid w:val="00411957"/>
    <w:rsid w:val="004163F3"/>
    <w:rsid w:val="00416E39"/>
    <w:rsid w:val="004242F1"/>
    <w:rsid w:val="00431147"/>
    <w:rsid w:val="004524E5"/>
    <w:rsid w:val="00452FDC"/>
    <w:rsid w:val="00456529"/>
    <w:rsid w:val="00467149"/>
    <w:rsid w:val="00467AD8"/>
    <w:rsid w:val="004708B1"/>
    <w:rsid w:val="00483C8D"/>
    <w:rsid w:val="004841EF"/>
    <w:rsid w:val="00485565"/>
    <w:rsid w:val="004905CD"/>
    <w:rsid w:val="004A5FC7"/>
    <w:rsid w:val="004B2085"/>
    <w:rsid w:val="004B75B7"/>
    <w:rsid w:val="004C06C7"/>
    <w:rsid w:val="004C7992"/>
    <w:rsid w:val="004D158E"/>
    <w:rsid w:val="004D390D"/>
    <w:rsid w:val="004D47A9"/>
    <w:rsid w:val="004E3454"/>
    <w:rsid w:val="004F1B48"/>
    <w:rsid w:val="004F2825"/>
    <w:rsid w:val="00502677"/>
    <w:rsid w:val="00507A45"/>
    <w:rsid w:val="005103DF"/>
    <w:rsid w:val="00514818"/>
    <w:rsid w:val="0051580D"/>
    <w:rsid w:val="0053051D"/>
    <w:rsid w:val="00537527"/>
    <w:rsid w:val="00541349"/>
    <w:rsid w:val="00547111"/>
    <w:rsid w:val="00550C3A"/>
    <w:rsid w:val="005540CC"/>
    <w:rsid w:val="00556D7E"/>
    <w:rsid w:val="00572299"/>
    <w:rsid w:val="00584DA6"/>
    <w:rsid w:val="00591B73"/>
    <w:rsid w:val="00592D74"/>
    <w:rsid w:val="00596DDF"/>
    <w:rsid w:val="005A4E7C"/>
    <w:rsid w:val="005A6D33"/>
    <w:rsid w:val="005A7B55"/>
    <w:rsid w:val="005B08F9"/>
    <w:rsid w:val="005D0EA8"/>
    <w:rsid w:val="005D4055"/>
    <w:rsid w:val="005D5424"/>
    <w:rsid w:val="005E2C44"/>
    <w:rsid w:val="005E2E6F"/>
    <w:rsid w:val="005E3B26"/>
    <w:rsid w:val="005E7513"/>
    <w:rsid w:val="005E7F70"/>
    <w:rsid w:val="005F419D"/>
    <w:rsid w:val="00600D69"/>
    <w:rsid w:val="00601A8B"/>
    <w:rsid w:val="00613FBF"/>
    <w:rsid w:val="00621188"/>
    <w:rsid w:val="006213D9"/>
    <w:rsid w:val="006241D9"/>
    <w:rsid w:val="006250EC"/>
    <w:rsid w:val="006257ED"/>
    <w:rsid w:val="006364B4"/>
    <w:rsid w:val="00646AC0"/>
    <w:rsid w:val="00655AF9"/>
    <w:rsid w:val="00662B4B"/>
    <w:rsid w:val="006636E4"/>
    <w:rsid w:val="00664B8A"/>
    <w:rsid w:val="006822D2"/>
    <w:rsid w:val="00695808"/>
    <w:rsid w:val="00697443"/>
    <w:rsid w:val="006B2CE2"/>
    <w:rsid w:val="006B46FB"/>
    <w:rsid w:val="006B727A"/>
    <w:rsid w:val="006B7A9A"/>
    <w:rsid w:val="006C0AE5"/>
    <w:rsid w:val="006C1925"/>
    <w:rsid w:val="006C45A6"/>
    <w:rsid w:val="006C4D60"/>
    <w:rsid w:val="006C528F"/>
    <w:rsid w:val="006D1118"/>
    <w:rsid w:val="006D18D3"/>
    <w:rsid w:val="006D2420"/>
    <w:rsid w:val="006D2DD2"/>
    <w:rsid w:val="006D318F"/>
    <w:rsid w:val="006D34A9"/>
    <w:rsid w:val="006D47F2"/>
    <w:rsid w:val="006E21FB"/>
    <w:rsid w:val="006E48AC"/>
    <w:rsid w:val="006F52A3"/>
    <w:rsid w:val="006F681B"/>
    <w:rsid w:val="0070388D"/>
    <w:rsid w:val="00705964"/>
    <w:rsid w:val="007065F5"/>
    <w:rsid w:val="00706B34"/>
    <w:rsid w:val="00711E0F"/>
    <w:rsid w:val="0071229D"/>
    <w:rsid w:val="00713CD7"/>
    <w:rsid w:val="00714655"/>
    <w:rsid w:val="00734469"/>
    <w:rsid w:val="007460DE"/>
    <w:rsid w:val="00751A41"/>
    <w:rsid w:val="0075374E"/>
    <w:rsid w:val="0075460B"/>
    <w:rsid w:val="0075709F"/>
    <w:rsid w:val="00763414"/>
    <w:rsid w:val="00763976"/>
    <w:rsid w:val="00766339"/>
    <w:rsid w:val="007707F2"/>
    <w:rsid w:val="00775B96"/>
    <w:rsid w:val="00780CE1"/>
    <w:rsid w:val="00786A79"/>
    <w:rsid w:val="00790613"/>
    <w:rsid w:val="00791F09"/>
    <w:rsid w:val="00792342"/>
    <w:rsid w:val="00793EC4"/>
    <w:rsid w:val="007977A8"/>
    <w:rsid w:val="007B512A"/>
    <w:rsid w:val="007C2097"/>
    <w:rsid w:val="007C3DF7"/>
    <w:rsid w:val="007C4E53"/>
    <w:rsid w:val="007C56D3"/>
    <w:rsid w:val="007D0A53"/>
    <w:rsid w:val="007D4134"/>
    <w:rsid w:val="007D6A07"/>
    <w:rsid w:val="007D74E1"/>
    <w:rsid w:val="007F01FA"/>
    <w:rsid w:val="007F2012"/>
    <w:rsid w:val="007F7259"/>
    <w:rsid w:val="008031BA"/>
    <w:rsid w:val="008040A8"/>
    <w:rsid w:val="0080480A"/>
    <w:rsid w:val="00817A95"/>
    <w:rsid w:val="0082036C"/>
    <w:rsid w:val="00822F70"/>
    <w:rsid w:val="0082482B"/>
    <w:rsid w:val="00825AD8"/>
    <w:rsid w:val="008279FA"/>
    <w:rsid w:val="00832CEE"/>
    <w:rsid w:val="00832EEB"/>
    <w:rsid w:val="00840F9E"/>
    <w:rsid w:val="00841DF1"/>
    <w:rsid w:val="00845E8D"/>
    <w:rsid w:val="00854218"/>
    <w:rsid w:val="00854885"/>
    <w:rsid w:val="00860A20"/>
    <w:rsid w:val="008626E7"/>
    <w:rsid w:val="00863E6C"/>
    <w:rsid w:val="008679C4"/>
    <w:rsid w:val="00870EE7"/>
    <w:rsid w:val="008766D1"/>
    <w:rsid w:val="00883879"/>
    <w:rsid w:val="008847C7"/>
    <w:rsid w:val="008863B9"/>
    <w:rsid w:val="008874DF"/>
    <w:rsid w:val="00890EB5"/>
    <w:rsid w:val="00891E4D"/>
    <w:rsid w:val="00893A3D"/>
    <w:rsid w:val="008A229E"/>
    <w:rsid w:val="008A45A6"/>
    <w:rsid w:val="008A7151"/>
    <w:rsid w:val="008B0A39"/>
    <w:rsid w:val="008C1A75"/>
    <w:rsid w:val="008C50BC"/>
    <w:rsid w:val="008C5A0E"/>
    <w:rsid w:val="008D1D40"/>
    <w:rsid w:val="008D2358"/>
    <w:rsid w:val="008E0F40"/>
    <w:rsid w:val="008F46B1"/>
    <w:rsid w:val="008F686C"/>
    <w:rsid w:val="008F6D40"/>
    <w:rsid w:val="008F7253"/>
    <w:rsid w:val="008F7EA5"/>
    <w:rsid w:val="0091043C"/>
    <w:rsid w:val="009148DE"/>
    <w:rsid w:val="0091526C"/>
    <w:rsid w:val="00916C24"/>
    <w:rsid w:val="00934414"/>
    <w:rsid w:val="0093466B"/>
    <w:rsid w:val="00936B7C"/>
    <w:rsid w:val="00941E30"/>
    <w:rsid w:val="00955CB8"/>
    <w:rsid w:val="00962070"/>
    <w:rsid w:val="00965894"/>
    <w:rsid w:val="009777D9"/>
    <w:rsid w:val="00983A59"/>
    <w:rsid w:val="009874D4"/>
    <w:rsid w:val="00991B88"/>
    <w:rsid w:val="009A19EF"/>
    <w:rsid w:val="009A375E"/>
    <w:rsid w:val="009A5753"/>
    <w:rsid w:val="009A579D"/>
    <w:rsid w:val="009A60F7"/>
    <w:rsid w:val="009B2192"/>
    <w:rsid w:val="009C670D"/>
    <w:rsid w:val="009C6A62"/>
    <w:rsid w:val="009D1B66"/>
    <w:rsid w:val="009E1EA5"/>
    <w:rsid w:val="009E3297"/>
    <w:rsid w:val="009F2E0F"/>
    <w:rsid w:val="009F734F"/>
    <w:rsid w:val="00A116DC"/>
    <w:rsid w:val="00A2090A"/>
    <w:rsid w:val="00A240F2"/>
    <w:rsid w:val="00A24611"/>
    <w:rsid w:val="00A246B6"/>
    <w:rsid w:val="00A25D54"/>
    <w:rsid w:val="00A472B9"/>
    <w:rsid w:val="00A47E70"/>
    <w:rsid w:val="00A50CF0"/>
    <w:rsid w:val="00A51431"/>
    <w:rsid w:val="00A66A4D"/>
    <w:rsid w:val="00A7671C"/>
    <w:rsid w:val="00A8049A"/>
    <w:rsid w:val="00A833A1"/>
    <w:rsid w:val="00A91F30"/>
    <w:rsid w:val="00A9256F"/>
    <w:rsid w:val="00A9338B"/>
    <w:rsid w:val="00A975D3"/>
    <w:rsid w:val="00AA2CBC"/>
    <w:rsid w:val="00AA4C40"/>
    <w:rsid w:val="00AA69EE"/>
    <w:rsid w:val="00AC1CC1"/>
    <w:rsid w:val="00AC45EE"/>
    <w:rsid w:val="00AC5820"/>
    <w:rsid w:val="00AC5DFF"/>
    <w:rsid w:val="00AC793A"/>
    <w:rsid w:val="00AD1CD8"/>
    <w:rsid w:val="00AD6E47"/>
    <w:rsid w:val="00AE1C06"/>
    <w:rsid w:val="00AE68B5"/>
    <w:rsid w:val="00AF1A6F"/>
    <w:rsid w:val="00AF2811"/>
    <w:rsid w:val="00AF3C7C"/>
    <w:rsid w:val="00B01128"/>
    <w:rsid w:val="00B068A1"/>
    <w:rsid w:val="00B137B8"/>
    <w:rsid w:val="00B258BB"/>
    <w:rsid w:val="00B27539"/>
    <w:rsid w:val="00B31A50"/>
    <w:rsid w:val="00B43ECE"/>
    <w:rsid w:val="00B51DB3"/>
    <w:rsid w:val="00B51EE9"/>
    <w:rsid w:val="00B536EB"/>
    <w:rsid w:val="00B54124"/>
    <w:rsid w:val="00B54251"/>
    <w:rsid w:val="00B547CF"/>
    <w:rsid w:val="00B60EB5"/>
    <w:rsid w:val="00B628DD"/>
    <w:rsid w:val="00B67B97"/>
    <w:rsid w:val="00B73910"/>
    <w:rsid w:val="00B77B47"/>
    <w:rsid w:val="00B83C3B"/>
    <w:rsid w:val="00B84B83"/>
    <w:rsid w:val="00B84FD7"/>
    <w:rsid w:val="00B864A0"/>
    <w:rsid w:val="00B90CD3"/>
    <w:rsid w:val="00B968C8"/>
    <w:rsid w:val="00BA085D"/>
    <w:rsid w:val="00BA3EC5"/>
    <w:rsid w:val="00BA51D9"/>
    <w:rsid w:val="00BA6958"/>
    <w:rsid w:val="00BB5DFC"/>
    <w:rsid w:val="00BB5E82"/>
    <w:rsid w:val="00BC0E8C"/>
    <w:rsid w:val="00BC521B"/>
    <w:rsid w:val="00BC6FDD"/>
    <w:rsid w:val="00BD279D"/>
    <w:rsid w:val="00BD6BB8"/>
    <w:rsid w:val="00BF3891"/>
    <w:rsid w:val="00C027ED"/>
    <w:rsid w:val="00C1030F"/>
    <w:rsid w:val="00C10F3C"/>
    <w:rsid w:val="00C1337A"/>
    <w:rsid w:val="00C20579"/>
    <w:rsid w:val="00C24864"/>
    <w:rsid w:val="00C25220"/>
    <w:rsid w:val="00C26A81"/>
    <w:rsid w:val="00C314AA"/>
    <w:rsid w:val="00C33D85"/>
    <w:rsid w:val="00C4317E"/>
    <w:rsid w:val="00C465B8"/>
    <w:rsid w:val="00C47087"/>
    <w:rsid w:val="00C477F3"/>
    <w:rsid w:val="00C56C58"/>
    <w:rsid w:val="00C61043"/>
    <w:rsid w:val="00C6355E"/>
    <w:rsid w:val="00C66595"/>
    <w:rsid w:val="00C668E1"/>
    <w:rsid w:val="00C66BA2"/>
    <w:rsid w:val="00C83744"/>
    <w:rsid w:val="00C92074"/>
    <w:rsid w:val="00C9303D"/>
    <w:rsid w:val="00C93770"/>
    <w:rsid w:val="00C95985"/>
    <w:rsid w:val="00CA2EB2"/>
    <w:rsid w:val="00CA4D69"/>
    <w:rsid w:val="00CC5026"/>
    <w:rsid w:val="00CC68D0"/>
    <w:rsid w:val="00CD3F54"/>
    <w:rsid w:val="00CD5193"/>
    <w:rsid w:val="00CD6AB1"/>
    <w:rsid w:val="00CE6EC1"/>
    <w:rsid w:val="00CF3FA7"/>
    <w:rsid w:val="00CF697C"/>
    <w:rsid w:val="00D00134"/>
    <w:rsid w:val="00D01F77"/>
    <w:rsid w:val="00D03F9A"/>
    <w:rsid w:val="00D06D51"/>
    <w:rsid w:val="00D15E43"/>
    <w:rsid w:val="00D24991"/>
    <w:rsid w:val="00D27F25"/>
    <w:rsid w:val="00D31E76"/>
    <w:rsid w:val="00D3233E"/>
    <w:rsid w:val="00D34D8A"/>
    <w:rsid w:val="00D50255"/>
    <w:rsid w:val="00D60868"/>
    <w:rsid w:val="00D634CC"/>
    <w:rsid w:val="00D66520"/>
    <w:rsid w:val="00D77943"/>
    <w:rsid w:val="00D803A1"/>
    <w:rsid w:val="00D97B11"/>
    <w:rsid w:val="00DA2D26"/>
    <w:rsid w:val="00DA305F"/>
    <w:rsid w:val="00DB2B33"/>
    <w:rsid w:val="00DB317A"/>
    <w:rsid w:val="00DB6EB9"/>
    <w:rsid w:val="00DC1130"/>
    <w:rsid w:val="00DC58AF"/>
    <w:rsid w:val="00DD1C8E"/>
    <w:rsid w:val="00DD42E0"/>
    <w:rsid w:val="00DE34CF"/>
    <w:rsid w:val="00DF1B47"/>
    <w:rsid w:val="00DF2DD9"/>
    <w:rsid w:val="00DF59CF"/>
    <w:rsid w:val="00DF7ED6"/>
    <w:rsid w:val="00E13F3D"/>
    <w:rsid w:val="00E2165F"/>
    <w:rsid w:val="00E223CF"/>
    <w:rsid w:val="00E27B99"/>
    <w:rsid w:val="00E32339"/>
    <w:rsid w:val="00E327D0"/>
    <w:rsid w:val="00E337C0"/>
    <w:rsid w:val="00E34898"/>
    <w:rsid w:val="00E4440C"/>
    <w:rsid w:val="00E45AF2"/>
    <w:rsid w:val="00E533D9"/>
    <w:rsid w:val="00E57519"/>
    <w:rsid w:val="00E62FB1"/>
    <w:rsid w:val="00E665BE"/>
    <w:rsid w:val="00E71DD3"/>
    <w:rsid w:val="00E7333D"/>
    <w:rsid w:val="00E76875"/>
    <w:rsid w:val="00E82FD1"/>
    <w:rsid w:val="00E90C09"/>
    <w:rsid w:val="00EA300B"/>
    <w:rsid w:val="00EA500A"/>
    <w:rsid w:val="00EA7AF3"/>
    <w:rsid w:val="00EB09B7"/>
    <w:rsid w:val="00EB11C2"/>
    <w:rsid w:val="00EB1D90"/>
    <w:rsid w:val="00EC0DB6"/>
    <w:rsid w:val="00EC64C6"/>
    <w:rsid w:val="00EC7BB6"/>
    <w:rsid w:val="00ED251D"/>
    <w:rsid w:val="00EE67CD"/>
    <w:rsid w:val="00EE7D7C"/>
    <w:rsid w:val="00EF03A7"/>
    <w:rsid w:val="00EF33D1"/>
    <w:rsid w:val="00EF75AB"/>
    <w:rsid w:val="00F02D5D"/>
    <w:rsid w:val="00F04B1F"/>
    <w:rsid w:val="00F0558E"/>
    <w:rsid w:val="00F12E45"/>
    <w:rsid w:val="00F225A7"/>
    <w:rsid w:val="00F25D98"/>
    <w:rsid w:val="00F300FB"/>
    <w:rsid w:val="00F34031"/>
    <w:rsid w:val="00F42287"/>
    <w:rsid w:val="00F4230B"/>
    <w:rsid w:val="00F43CA0"/>
    <w:rsid w:val="00F45D0F"/>
    <w:rsid w:val="00F54BAA"/>
    <w:rsid w:val="00F62C19"/>
    <w:rsid w:val="00F62CA9"/>
    <w:rsid w:val="00F659CF"/>
    <w:rsid w:val="00F73621"/>
    <w:rsid w:val="00F9175B"/>
    <w:rsid w:val="00F957AA"/>
    <w:rsid w:val="00FA4F45"/>
    <w:rsid w:val="00FB27FC"/>
    <w:rsid w:val="00FB2829"/>
    <w:rsid w:val="00FB3F68"/>
    <w:rsid w:val="00FB6386"/>
    <w:rsid w:val="00FB6F11"/>
    <w:rsid w:val="00FE1A38"/>
    <w:rsid w:val="00FE4A6C"/>
    <w:rsid w:val="00FF0C7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1A942B"/>
  <w15:docId w15:val="{AD5AD151-4485-4475-AC28-11B098A89A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C4E53"/>
    <w:rPr>
      <w:rFonts w:ascii="Arial" w:hAnsi="Arial"/>
      <w:sz w:val="36"/>
      <w:lang w:val="en-GB" w:eastAsia="en-US"/>
    </w:rPr>
  </w:style>
  <w:style w:type="character" w:customStyle="1" w:styleId="Heading2Char">
    <w:name w:val="Heading 2 Char"/>
    <w:link w:val="Heading2"/>
    <w:rsid w:val="007C4E53"/>
    <w:rPr>
      <w:rFonts w:ascii="Arial" w:hAnsi="Arial"/>
      <w:sz w:val="32"/>
      <w:lang w:val="en-GB" w:eastAsia="en-US"/>
    </w:rPr>
  </w:style>
  <w:style w:type="character" w:customStyle="1" w:styleId="Heading3Char">
    <w:name w:val="Heading 3 Char"/>
    <w:link w:val="Heading3"/>
    <w:rsid w:val="003E2C1D"/>
    <w:rPr>
      <w:rFonts w:ascii="Arial" w:hAnsi="Arial"/>
      <w:sz w:val="28"/>
      <w:lang w:val="en-GB" w:eastAsia="en-US"/>
    </w:rPr>
  </w:style>
  <w:style w:type="character" w:customStyle="1" w:styleId="Heading4Char">
    <w:name w:val="Heading 4 Char"/>
    <w:link w:val="Heading4"/>
    <w:rsid w:val="007C4E53"/>
    <w:rPr>
      <w:rFonts w:ascii="Arial" w:hAnsi="Arial"/>
      <w:sz w:val="24"/>
      <w:lang w:val="en-GB" w:eastAsia="en-US"/>
    </w:rPr>
  </w:style>
  <w:style w:type="character" w:customStyle="1" w:styleId="Heading5Char">
    <w:name w:val="Heading 5 Char"/>
    <w:link w:val="Heading5"/>
    <w:rsid w:val="007C4E53"/>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7C4E53"/>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7C4E53"/>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F62C19"/>
    <w:rPr>
      <w:rFonts w:ascii="Arial" w:hAnsi="Arial"/>
      <w:sz w:val="18"/>
      <w:lang w:val="en-GB" w:eastAsia="en-US"/>
    </w:rPr>
  </w:style>
  <w:style w:type="character" w:customStyle="1" w:styleId="TAHCar">
    <w:name w:val="TAH Car"/>
    <w:link w:val="TAH"/>
    <w:rsid w:val="00F62C19"/>
    <w:rPr>
      <w:rFonts w:ascii="Arial" w:hAnsi="Arial"/>
      <w:b/>
      <w:sz w:val="18"/>
      <w:lang w:val="en-GB" w:eastAsia="en-US"/>
    </w:rPr>
  </w:style>
  <w:style w:type="paragraph" w:customStyle="1" w:styleId="TF">
    <w:name w:val="TF"/>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F62C19"/>
    <w:rPr>
      <w:rFonts w:ascii="Arial" w:hAnsi="Arial"/>
      <w:b/>
      <w:lang w:val="en-GB" w:eastAsia="en-US"/>
    </w:rPr>
  </w:style>
  <w:style w:type="character" w:customStyle="1" w:styleId="TFChar">
    <w:name w:val="TF Char"/>
    <w:link w:val="TF"/>
    <w:rsid w:val="000D0263"/>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rsid w:val="00F62C19"/>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7C4E53"/>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F62C19"/>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character" w:customStyle="1" w:styleId="EditorsNoteChar">
    <w:name w:val="Editor's Note Char"/>
    <w:link w:val="EditorsNote"/>
    <w:rsid w:val="007C4E53"/>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rsid w:val="00A25D54"/>
    <w:rPr>
      <w:rFonts w:ascii="Times New Roman" w:hAnsi="Times New Roman"/>
      <w:lang w:val="en-GB" w:eastAsia="en-US"/>
    </w:rPr>
  </w:style>
  <w:style w:type="paragraph" w:customStyle="1" w:styleId="B2">
    <w:name w:val="B2"/>
    <w:basedOn w:val="List2"/>
    <w:link w:val="B2Char"/>
    <w:rsid w:val="000B7FED"/>
  </w:style>
  <w:style w:type="character" w:customStyle="1" w:styleId="B2Char">
    <w:name w:val="B2 Char"/>
    <w:link w:val="B2"/>
    <w:rsid w:val="007C4E53"/>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rsid w:val="00E337C0"/>
    <w:rPr>
      <w:rFonts w:eastAsia="Times New Roman"/>
      <w:color w:val="000000"/>
      <w:lang w:val="en-GB" w:eastAsia="ja-JP"/>
    </w:rPr>
  </w:style>
  <w:style w:type="paragraph" w:customStyle="1" w:styleId="TAJ">
    <w:name w:val="TAJ"/>
    <w:basedOn w:val="TH"/>
    <w:rsid w:val="007C4E53"/>
    <w:pPr>
      <w:overflowPunct w:val="0"/>
      <w:autoSpaceDE w:val="0"/>
      <w:autoSpaceDN w:val="0"/>
      <w:adjustRightInd w:val="0"/>
      <w:textAlignment w:val="baseline"/>
    </w:pPr>
    <w:rPr>
      <w:color w:val="000000"/>
      <w:lang w:eastAsia="ja-JP"/>
    </w:rPr>
  </w:style>
  <w:style w:type="paragraph" w:customStyle="1" w:styleId="HO">
    <w:name w:val="HO"/>
    <w:basedOn w:val="Normal"/>
    <w:rsid w:val="007C4E53"/>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7C4E53"/>
    <w:pPr>
      <w:spacing w:before="100" w:beforeAutospacing="1" w:after="100" w:afterAutospacing="1"/>
    </w:pPr>
    <w:rPr>
      <w:sz w:val="24"/>
      <w:szCs w:val="24"/>
      <w:lang w:val="en-US"/>
    </w:rPr>
  </w:style>
  <w:style w:type="paragraph" w:customStyle="1" w:styleId="AP">
    <w:name w:val="AP"/>
    <w:basedOn w:val="Normal"/>
    <w:rsid w:val="007C4E53"/>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7C4E53"/>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ZC">
    <w:name w:val="ZC"/>
    <w:rsid w:val="007C4E53"/>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7C4E53"/>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7C4E53"/>
    <w:pPr>
      <w:overflowPunct w:val="0"/>
      <w:autoSpaceDE w:val="0"/>
      <w:autoSpaceDN w:val="0"/>
      <w:adjustRightInd w:val="0"/>
      <w:textAlignment w:val="baseline"/>
    </w:pPr>
    <w:rPr>
      <w:b/>
      <w:color w:val="000000"/>
    </w:rPr>
  </w:style>
  <w:style w:type="character" w:customStyle="1" w:styleId="CRCoverPageZchn">
    <w:name w:val="CR Cover Page Zchn"/>
    <w:link w:val="CRCoverPage"/>
    <w:rsid w:val="00775B96"/>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324699">
      <w:bodyDiv w:val="1"/>
      <w:marLeft w:val="0"/>
      <w:marRight w:val="0"/>
      <w:marTop w:val="0"/>
      <w:marBottom w:val="0"/>
      <w:divBdr>
        <w:top w:val="none" w:sz="0" w:space="0" w:color="auto"/>
        <w:left w:val="none" w:sz="0" w:space="0" w:color="auto"/>
        <w:bottom w:val="none" w:sz="0" w:space="0" w:color="auto"/>
        <w:right w:val="none" w:sz="0" w:space="0" w:color="auto"/>
      </w:divBdr>
    </w:div>
    <w:div w:id="315378977">
      <w:bodyDiv w:val="1"/>
      <w:marLeft w:val="0"/>
      <w:marRight w:val="0"/>
      <w:marTop w:val="0"/>
      <w:marBottom w:val="0"/>
      <w:divBdr>
        <w:top w:val="none" w:sz="0" w:space="0" w:color="auto"/>
        <w:left w:val="none" w:sz="0" w:space="0" w:color="auto"/>
        <w:bottom w:val="none" w:sz="0" w:space="0" w:color="auto"/>
        <w:right w:val="none" w:sz="0" w:space="0" w:color="auto"/>
      </w:divBdr>
    </w:div>
    <w:div w:id="999432527">
      <w:bodyDiv w:val="1"/>
      <w:marLeft w:val="0"/>
      <w:marRight w:val="0"/>
      <w:marTop w:val="0"/>
      <w:marBottom w:val="0"/>
      <w:divBdr>
        <w:top w:val="none" w:sz="0" w:space="0" w:color="auto"/>
        <w:left w:val="none" w:sz="0" w:space="0" w:color="auto"/>
        <w:bottom w:val="none" w:sz="0" w:space="0" w:color="auto"/>
        <w:right w:val="none" w:sz="0" w:space="0" w:color="auto"/>
      </w:divBdr>
    </w:div>
    <w:div w:id="1014041338">
      <w:bodyDiv w:val="1"/>
      <w:marLeft w:val="0"/>
      <w:marRight w:val="0"/>
      <w:marTop w:val="0"/>
      <w:marBottom w:val="0"/>
      <w:divBdr>
        <w:top w:val="none" w:sz="0" w:space="0" w:color="auto"/>
        <w:left w:val="none" w:sz="0" w:space="0" w:color="auto"/>
        <w:bottom w:val="none" w:sz="0" w:space="0" w:color="auto"/>
        <w:right w:val="none" w:sz="0" w:space="0" w:color="auto"/>
      </w:divBdr>
    </w:div>
    <w:div w:id="1607229998">
      <w:bodyDiv w:val="1"/>
      <w:marLeft w:val="0"/>
      <w:marRight w:val="0"/>
      <w:marTop w:val="0"/>
      <w:marBottom w:val="0"/>
      <w:divBdr>
        <w:top w:val="none" w:sz="0" w:space="0" w:color="auto"/>
        <w:left w:val="none" w:sz="0" w:space="0" w:color="auto"/>
        <w:bottom w:val="none" w:sz="0" w:space="0" w:color="auto"/>
        <w:right w:val="none" w:sz="0" w:space="0" w:color="auto"/>
      </w:divBdr>
    </w:div>
    <w:div w:id="1678383109">
      <w:bodyDiv w:val="1"/>
      <w:marLeft w:val="0"/>
      <w:marRight w:val="0"/>
      <w:marTop w:val="0"/>
      <w:marBottom w:val="0"/>
      <w:divBdr>
        <w:top w:val="none" w:sz="0" w:space="0" w:color="auto"/>
        <w:left w:val="none" w:sz="0" w:space="0" w:color="auto"/>
        <w:bottom w:val="none" w:sz="0" w:space="0" w:color="auto"/>
        <w:right w:val="none" w:sz="0" w:space="0" w:color="auto"/>
      </w:divBdr>
    </w:div>
    <w:div w:id="1707096129">
      <w:bodyDiv w:val="1"/>
      <w:marLeft w:val="150"/>
      <w:marRight w:val="150"/>
      <w:marTop w:val="150"/>
      <w:marBottom w:val="150"/>
      <w:divBdr>
        <w:top w:val="none" w:sz="0" w:space="0" w:color="auto"/>
        <w:left w:val="none" w:sz="0" w:space="0" w:color="auto"/>
        <w:bottom w:val="none" w:sz="0" w:space="0" w:color="auto"/>
        <w:right w:val="none" w:sz="0" w:space="0" w:color="auto"/>
      </w:divBdr>
    </w:div>
    <w:div w:id="1874925054">
      <w:bodyDiv w:val="1"/>
      <w:marLeft w:val="0"/>
      <w:marRight w:val="0"/>
      <w:marTop w:val="0"/>
      <w:marBottom w:val="0"/>
      <w:divBdr>
        <w:top w:val="none" w:sz="0" w:space="0" w:color="auto"/>
        <w:left w:val="none" w:sz="0" w:space="0" w:color="auto"/>
        <w:bottom w:val="none" w:sz="0" w:space="0" w:color="auto"/>
        <w:right w:val="none" w:sz="0" w:space="0" w:color="auto"/>
      </w:divBdr>
    </w:div>
    <w:div w:id="21244918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675C25E-62E2-4C1A-80DE-875E3356B4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TotalTime>
  <Pages>5</Pages>
  <Words>1757</Words>
  <Characters>10017</Characters>
  <Application>Microsoft Office Word</Application>
  <DocSecurity>0</DocSecurity>
  <Lines>83</Lines>
  <Paragraphs>23</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11751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Apostolis-r01</cp:lastModifiedBy>
  <cp:revision>5</cp:revision>
  <cp:lastPrinted>1900-01-01T05:00:00Z</cp:lastPrinted>
  <dcterms:created xsi:type="dcterms:W3CDTF">2022-02-15T14:23:00Z</dcterms:created>
  <dcterms:modified xsi:type="dcterms:W3CDTF">2022-02-18T08:34:00Z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(3)fI02pm/S8BGxVYsHAJyKYO61RVSd8ueJZ6pHKsN0X6d8BEnWpk8vHHvZKJ7556m7XSaXEu6I
4uWVPTeUjGxvwmCQuBsfQtMjsrH+Fb+cjcozKIA35f7y6jnIvZPqCvfekAXWhbR/+Gs4DmkN
mrwwAUqCu1gbg3FumjfWecmgodfykHqvDlACOuiYUgyL7MI6mIs5H1AZGWSqzYa9M7++Otfh
5JeXUNEcZ8JL70nQal</vt:lpwstr>
  </property>
  <property fmtid="{D5CDD505-2E9C-101B-9397-08002B2CF9AE}" pid="22" name="_2015_ms_pID_7253431">
    <vt:lpwstr>8C5AaStQ/N3w5QxvGAQmts4nNRoBOf3TheSCXDu3GjkOpkM4isatK8
tBW+19CTrdFUCVcW55BxDSa6GzWXIOxjQQeP8VYJbUmitcxuhfrE7dU0o7JVHdYoJcjqtNUP
gXgFMVus/vIoz9fbcNRlPv+mxtlUC+elO5Udg19aE3Ec/DGMI3QNWJ1ot2DsSBZFRYZa1Sk0
5VGLzuzAY2N0jwI5u6HlIfjcqs6Lt0Vcu3Ll</vt:lpwstr>
  </property>
  <property fmtid="{D5CDD505-2E9C-101B-9397-08002B2CF9AE}" pid="23" name="_2015_ms_pID_7253432">
    <vt:lpwstr>poTV8Z+DtvulNs408qXlKpU=</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1629681800</vt:lpwstr>
  </property>
</Properties>
</file>